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FD187CC"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00F12BFE">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5B12C1">
        <w:rPr>
          <w:rFonts w:ascii="Arial" w:eastAsia="宋体" w:hAnsi="Arial"/>
          <w:b/>
          <w:sz w:val="22"/>
          <w:lang w:val="x-none" w:eastAsia="zh-CN"/>
        </w:rPr>
        <w:t>0160</w:t>
      </w:r>
      <w:bookmarkStart w:id="0" w:name="_GoBack"/>
      <w:bookmarkEnd w:id="0"/>
    </w:p>
    <w:p w14:paraId="19BAF21F" w14:textId="08A466B1" w:rsidR="00227E80" w:rsidRPr="007177A3" w:rsidRDefault="00D208E1" w:rsidP="00227E80">
      <w:pPr>
        <w:tabs>
          <w:tab w:val="center" w:pos="4536"/>
          <w:tab w:val="right" w:pos="9072"/>
        </w:tabs>
        <w:spacing w:after="120"/>
        <w:ind w:left="-2"/>
        <w:rPr>
          <w:rFonts w:ascii="Arial" w:eastAsia="宋体" w:hAnsi="Arial" w:cs="Arial"/>
          <w:b/>
          <w:bCs/>
          <w:sz w:val="22"/>
        </w:rPr>
      </w:pPr>
      <w:r w:rsidRPr="00D208E1">
        <w:rPr>
          <w:rFonts w:ascii="Arial" w:eastAsia="宋体" w:hAnsi="Arial" w:cs="Arial"/>
          <w:b/>
          <w:bCs/>
          <w:sz w:val="22"/>
          <w:lang w:val="x-none"/>
        </w:rPr>
        <w:t>Athens, Greece, February 26</w:t>
      </w:r>
      <w:r w:rsidRPr="00C228A9">
        <w:rPr>
          <w:rFonts w:ascii="Arial" w:eastAsia="宋体" w:hAnsi="Arial" w:cs="Arial"/>
          <w:b/>
          <w:bCs/>
          <w:sz w:val="22"/>
          <w:vertAlign w:val="superscript"/>
          <w:lang w:val="x-none"/>
        </w:rPr>
        <w:t>th</w:t>
      </w:r>
      <w:r w:rsidRPr="00D208E1">
        <w:rPr>
          <w:rFonts w:ascii="Arial" w:eastAsia="宋体" w:hAnsi="Arial" w:cs="Arial"/>
          <w:b/>
          <w:bCs/>
          <w:sz w:val="22"/>
          <w:lang w:val="x-none"/>
        </w:rPr>
        <w:t xml:space="preserve"> - March 1</w:t>
      </w:r>
      <w:r w:rsidRPr="00C228A9">
        <w:rPr>
          <w:rFonts w:ascii="Arial" w:eastAsia="宋体" w:hAnsi="Arial" w:cs="Arial"/>
          <w:b/>
          <w:bCs/>
          <w:sz w:val="22"/>
          <w:vertAlign w:val="superscript"/>
          <w:lang w:val="x-none"/>
        </w:rPr>
        <w:t>st</w:t>
      </w:r>
      <w:r w:rsidRPr="00D208E1">
        <w:rPr>
          <w:rFonts w:ascii="Arial" w:eastAsia="宋体" w:hAnsi="Arial" w:cs="Arial"/>
          <w:b/>
          <w:bCs/>
          <w:sz w:val="22"/>
          <w:lang w:val="x-none"/>
        </w:rPr>
        <w:t>, 2024</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48821D48"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D20412" w:rsidRPr="00D20412">
        <w:rPr>
          <w:rFonts w:ascii="Arial" w:eastAsia="MS Mincho" w:hAnsi="Arial"/>
          <w:b/>
          <w:sz w:val="22"/>
          <w:lang w:val="x-none"/>
        </w:rPr>
        <w:t>Maintenance on Rel-18 CSI enhancements</w:t>
      </w:r>
      <w:r w:rsidR="007177A3" w:rsidRPr="007177A3">
        <w:rPr>
          <w:rFonts w:ascii="Arial" w:eastAsia="MS Mincho" w:hAnsi="Arial"/>
          <w:b/>
          <w:sz w:val="22"/>
          <w:lang w:val="x-none"/>
        </w:rPr>
        <w:t xml:space="preserve"> </w:t>
      </w:r>
    </w:p>
    <w:p w14:paraId="134EC85E" w14:textId="7213763B"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D20412">
        <w:rPr>
          <w:rFonts w:ascii="Arial" w:eastAsia="宋体" w:hAnsi="Arial"/>
          <w:b/>
          <w:sz w:val="22"/>
          <w:lang w:val="x-none"/>
        </w:rPr>
        <w:t>8</w:t>
      </w:r>
      <w:r w:rsidR="00D20412">
        <w:rPr>
          <w:rFonts w:ascii="Arial" w:eastAsia="宋体" w:hAnsi="Arial" w:hint="eastAsia"/>
          <w:b/>
          <w:sz w:val="22"/>
          <w:lang w:val="x-none" w:eastAsia="zh-CN"/>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7DFB7DA7"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D208E1">
        <w:t>5</w:t>
      </w:r>
      <w:r w:rsidRPr="004A06BE">
        <w:t xml:space="preserve"> meeting, </w:t>
      </w:r>
      <w:r w:rsidR="00D20412" w:rsidRPr="00F91255">
        <w:rPr>
          <w:lang w:val="fr-FR" w:eastAsia="x-none"/>
        </w:rPr>
        <w:t>Maintenance on CSI enhancements</w:t>
      </w:r>
      <w:r w:rsidR="00226739" w:rsidRPr="001627B3">
        <w:rPr>
          <w:lang w:eastAsia="x-none"/>
        </w:rPr>
        <w:t xml:space="preserve"> </w:t>
      </w:r>
      <w:r w:rsidR="003606D7" w:rsidRPr="001627B3">
        <w:rPr>
          <w:lang w:eastAsia="x-none"/>
        </w:rPr>
        <w:t xml:space="preserve">in </w:t>
      </w:r>
      <w:r w:rsidRPr="00BF3A7D">
        <w:rPr>
          <w:rFonts w:eastAsia="宋体"/>
        </w:rPr>
        <w:t>Rel.1</w:t>
      </w:r>
      <w:r w:rsidR="00D20412">
        <w:rPr>
          <w:rFonts w:eastAsia="宋体"/>
        </w:rPr>
        <w:t>8</w:t>
      </w:r>
      <w:r w:rsidRPr="00BF3A7D">
        <w:rPr>
          <w:rFonts w:eastAsia="宋体"/>
        </w:rPr>
        <w:t xml:space="preserve"> </w:t>
      </w:r>
      <w:r>
        <w:t>was</w:t>
      </w:r>
      <w:r w:rsidRPr="004A06BE">
        <w:t xml:space="preserve"> discussed. Some</w:t>
      </w:r>
      <w:r w:rsidRPr="00BF3A7D">
        <w:rPr>
          <w:rFonts w:eastAsia="宋体"/>
        </w:rPr>
        <w:t xml:space="preserve"> </w:t>
      </w:r>
      <w:r w:rsidR="00D20412">
        <w:rPr>
          <w:rFonts w:eastAsia="宋体"/>
        </w:rPr>
        <w:t>agreement</w:t>
      </w:r>
      <w:r w:rsidRPr="00BF3A7D">
        <w:rPr>
          <w:rFonts w:eastAsia="宋体"/>
        </w:rPr>
        <w:t xml:space="preserve"> were made as below [1].</w:t>
      </w:r>
    </w:p>
    <w:p w14:paraId="64E86F54" w14:textId="77777777" w:rsidR="00D20412" w:rsidRPr="009537ED" w:rsidRDefault="00D20412" w:rsidP="00D20412">
      <w:pPr>
        <w:spacing w:after="120"/>
        <w:rPr>
          <w:lang w:eastAsia="x-none"/>
        </w:rPr>
      </w:pPr>
      <w:r w:rsidRPr="009537ED">
        <w:rPr>
          <w:highlight w:val="green"/>
          <w:lang w:eastAsia="x-none"/>
        </w:rPr>
        <w:t>Agreement</w:t>
      </w:r>
    </w:p>
    <w:p w14:paraId="4403E718" w14:textId="77777777" w:rsidR="00D20412" w:rsidRDefault="00D20412" w:rsidP="00D20412">
      <w:pPr>
        <w:snapToGrid w:val="0"/>
        <w:spacing w:after="120"/>
      </w:pPr>
      <w:r>
        <w:rPr>
          <w:iCs/>
        </w:rPr>
        <w:t>For the Type-II codebook refinement for high/medium velocities</w:t>
      </w:r>
      <w:r>
        <w:rPr>
          <w:rFonts w:eastAsia="微软雅黑"/>
          <w:iCs/>
        </w:rPr>
        <w:t xml:space="preserve">, when a UE is configured with K(=4,8, or 12) AP-CSI-RS resources for CMR, </w:t>
      </w:r>
      <w:r>
        <w:t>clarify that the CSI-RS resources are transmitted following the order of the CSI-RS resource IDs configured in the CSI-RS Resource Set.</w:t>
      </w:r>
    </w:p>
    <w:p w14:paraId="64C56E0A" w14:textId="77777777" w:rsidR="00D20412" w:rsidRDefault="00D20412" w:rsidP="00D20412">
      <w:pPr>
        <w:spacing w:after="120"/>
        <w:rPr>
          <w:lang w:eastAsia="x-none"/>
        </w:rPr>
      </w:pPr>
    </w:p>
    <w:p w14:paraId="051B6C2C" w14:textId="77777777" w:rsidR="00D20412" w:rsidRPr="009537ED" w:rsidRDefault="00D20412" w:rsidP="00D20412">
      <w:pPr>
        <w:spacing w:after="120"/>
        <w:rPr>
          <w:lang w:eastAsia="x-none"/>
        </w:rPr>
      </w:pPr>
      <w:r w:rsidRPr="009537ED">
        <w:rPr>
          <w:highlight w:val="green"/>
          <w:lang w:eastAsia="x-none"/>
        </w:rPr>
        <w:t>Agreement</w:t>
      </w:r>
    </w:p>
    <w:p w14:paraId="0811951A" w14:textId="77777777" w:rsidR="00D20412" w:rsidRDefault="00D20412" w:rsidP="00D20412">
      <w:pPr>
        <w:spacing w:after="120"/>
        <w:jc w:val="both"/>
        <w:rPr>
          <w:bCs/>
          <w:lang w:eastAsia="zh-CN"/>
        </w:rPr>
      </w:pPr>
      <w:r>
        <w:rPr>
          <w:iCs/>
        </w:rPr>
        <w:t>For the Type-II codebook refinement for high/medium velocities</w:t>
      </w:r>
      <w:r>
        <w:rPr>
          <w:bCs/>
          <w:lang w:eastAsia="zh-CN"/>
        </w:rPr>
        <w:t>, for SP-CSI on PUSCH, CPU occupation duration is determined by the first symbol of K</w:t>
      </w:r>
      <w:r>
        <w:rPr>
          <w:bCs/>
          <w:vertAlign w:val="subscript"/>
          <w:lang w:eastAsia="zh-CN"/>
        </w:rPr>
        <w:t>P</w:t>
      </w:r>
      <w:r>
        <w:rPr>
          <w:bCs/>
          <w:lang w:eastAsia="zh-CN"/>
        </w:rPr>
        <w:t>-</w:t>
      </w:r>
      <w:proofErr w:type="spellStart"/>
      <w:r>
        <w:rPr>
          <w:bCs/>
          <w:lang w:eastAsia="zh-CN"/>
        </w:rPr>
        <w:t>th</w:t>
      </w:r>
      <w:proofErr w:type="spellEnd"/>
      <w:r>
        <w:rPr>
          <w:bCs/>
          <w:lang w:eastAsia="zh-CN"/>
        </w:rPr>
        <w:t xml:space="preserve"> latest consecutive P/SP-CSI-RS occasions no later than CSI reference resource.</w:t>
      </w:r>
    </w:p>
    <w:p w14:paraId="2591B401" w14:textId="77777777" w:rsidR="00D20412" w:rsidRPr="005B4C58" w:rsidRDefault="00D20412" w:rsidP="00D20412">
      <w:pPr>
        <w:pStyle w:val="ad"/>
        <w:numPr>
          <w:ilvl w:val="0"/>
          <w:numId w:val="26"/>
        </w:numPr>
        <w:overflowPunct w:val="0"/>
        <w:autoSpaceDE w:val="0"/>
        <w:autoSpaceDN w:val="0"/>
        <w:adjustRightInd w:val="0"/>
        <w:spacing w:afterLines="0" w:after="120"/>
        <w:ind w:leftChars="0"/>
        <w:contextualSpacing/>
        <w:textAlignment w:val="baseline"/>
        <w:rPr>
          <w:rFonts w:eastAsia="Malgun Gothic"/>
          <w:lang w:eastAsia="ko-KR"/>
        </w:rPr>
      </w:pPr>
      <w:r>
        <w:rPr>
          <w:lang w:eastAsia="zh-CN"/>
        </w:rPr>
        <w:t xml:space="preserve">FFS (RAN1#116): CPU occupation duration in relation to </w:t>
      </w:r>
      <w:r w:rsidRPr="005B4C58">
        <w:rPr>
          <w:rFonts w:eastAsia="Malgun Gothic"/>
          <w:lang w:eastAsia="ko-KR"/>
        </w:rPr>
        <w:t>interference measurement resource</w:t>
      </w:r>
    </w:p>
    <w:p w14:paraId="61B34E9F" w14:textId="77777777" w:rsidR="00D20412" w:rsidRPr="009537ED" w:rsidRDefault="00D20412" w:rsidP="00D20412">
      <w:pPr>
        <w:spacing w:after="120"/>
        <w:rPr>
          <w:lang w:eastAsia="x-none"/>
        </w:rPr>
      </w:pPr>
      <w:r w:rsidRPr="009537ED">
        <w:rPr>
          <w:highlight w:val="green"/>
          <w:lang w:eastAsia="x-none"/>
        </w:rPr>
        <w:t>Agreement</w:t>
      </w:r>
    </w:p>
    <w:p w14:paraId="36DC15CF" w14:textId="77777777" w:rsidR="00D20412" w:rsidRDefault="00D20412" w:rsidP="00D20412">
      <w:pPr>
        <w:snapToGrid w:val="0"/>
        <w:spacing w:after="120"/>
        <w:rPr>
          <w:bCs/>
          <w:lang w:val="en-CA" w:eastAsia="x-none"/>
        </w:rPr>
      </w:pPr>
      <w:r>
        <w:rPr>
          <w:rFonts w:eastAsia="Calibri"/>
        </w:rPr>
        <w:t>For the Rel-18 TRS-based TDCP reporting,</w:t>
      </w:r>
      <w:r>
        <w:rPr>
          <w:bCs/>
          <w:lang w:val="en-CA" w:eastAsia="x-none"/>
        </w:rPr>
        <w:t xml:space="preserve"> adopt the following TP for TS 38.214:</w:t>
      </w:r>
    </w:p>
    <w:p w14:paraId="343D7D31" w14:textId="77777777" w:rsidR="00D20412" w:rsidRPr="005B4C58" w:rsidRDefault="00D20412" w:rsidP="00D20412">
      <w:pPr>
        <w:pStyle w:val="ad"/>
        <w:numPr>
          <w:ilvl w:val="0"/>
          <w:numId w:val="26"/>
        </w:numPr>
        <w:overflowPunct w:val="0"/>
        <w:autoSpaceDE w:val="0"/>
        <w:autoSpaceDN w:val="0"/>
        <w:adjustRightInd w:val="0"/>
        <w:snapToGrid w:val="0"/>
        <w:spacing w:afterLines="0" w:after="120"/>
        <w:ind w:leftChars="0"/>
        <w:contextualSpacing/>
        <w:textAlignment w:val="baseline"/>
        <w:rPr>
          <w:rFonts w:cs="Times"/>
          <w:bCs/>
          <w:iCs/>
          <w:szCs w:val="22"/>
          <w:lang w:eastAsia="en-US"/>
        </w:rPr>
      </w:pPr>
      <w:r w:rsidRPr="005B4C58">
        <w:rPr>
          <w:rFonts w:cs="Times"/>
          <w:b/>
          <w:bCs/>
          <w:iCs/>
          <w:szCs w:val="22"/>
        </w:rPr>
        <w:t xml:space="preserve">Reason for change: </w:t>
      </w:r>
      <w:r w:rsidRPr="005B4C58">
        <w:rPr>
          <w:rFonts w:cs="Times"/>
          <w:bCs/>
          <w:iCs/>
          <w:color w:val="3333FF"/>
          <w:szCs w:val="22"/>
        </w:rPr>
        <w:t xml:space="preserve">There is no agreement </w:t>
      </w:r>
      <w:r w:rsidRPr="005B4C58">
        <w:rPr>
          <w:rFonts w:cs="Times"/>
          <w:bCs/>
          <w:iCs/>
          <w:szCs w:val="22"/>
        </w:rPr>
        <w:t>to support K</w:t>
      </w:r>
      <w:r w:rsidRPr="005B4C58">
        <w:rPr>
          <w:rFonts w:cs="Times"/>
          <w:bCs/>
          <w:iCs/>
          <w:szCs w:val="22"/>
          <w:vertAlign w:val="subscript"/>
        </w:rPr>
        <w:t>TRS</w:t>
      </w:r>
      <w:r w:rsidRPr="005B4C58">
        <w:rPr>
          <w:rFonts w:cs="Times"/>
          <w:bCs/>
          <w:iCs/>
          <w:szCs w:val="22"/>
        </w:rPr>
        <w:t>=1 with aperiodic TRS regardless of the interpretation of the previous conclusions (below)</w:t>
      </w:r>
    </w:p>
    <w:p w14:paraId="35F89638" w14:textId="77777777" w:rsidR="00D20412" w:rsidRPr="005B4C58" w:rsidRDefault="00D20412" w:rsidP="00D20412">
      <w:pPr>
        <w:pStyle w:val="ad"/>
        <w:snapToGrid w:val="0"/>
        <w:spacing w:after="120"/>
        <w:ind w:left="800"/>
        <w:rPr>
          <w:b/>
          <w:bCs/>
          <w:sz w:val="18"/>
          <w:szCs w:val="18"/>
        </w:rPr>
      </w:pPr>
      <w:r w:rsidRPr="005B4C58">
        <w:rPr>
          <w:bCs/>
          <w:sz w:val="18"/>
          <w:szCs w:val="18"/>
        </w:rPr>
        <w:t xml:space="preserve">[113] </w:t>
      </w:r>
      <w:r w:rsidRPr="001135A5">
        <w:rPr>
          <w:b/>
          <w:bCs/>
          <w:sz w:val="18"/>
          <w:szCs w:val="18"/>
          <w:u w:val="single"/>
        </w:rPr>
        <w:t>Conclusion</w:t>
      </w:r>
    </w:p>
    <w:p w14:paraId="1CA7BEE2" w14:textId="77777777" w:rsidR="00D20412" w:rsidRPr="005B4C58" w:rsidRDefault="00D20412" w:rsidP="00D20412">
      <w:pPr>
        <w:pStyle w:val="ad"/>
        <w:snapToGrid w:val="0"/>
        <w:spacing w:after="120"/>
        <w:ind w:left="800"/>
        <w:rPr>
          <w:bCs/>
          <w:sz w:val="18"/>
          <w:szCs w:val="18"/>
        </w:rPr>
      </w:pPr>
      <w:r w:rsidRPr="005B4C58">
        <w:rPr>
          <w:bCs/>
          <w:sz w:val="18"/>
          <w:szCs w:val="18"/>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6A52A417" w14:textId="77777777" w:rsidR="00D20412" w:rsidRPr="005B4C58" w:rsidRDefault="00D20412" w:rsidP="00D20412">
      <w:pPr>
        <w:pStyle w:val="ad"/>
        <w:snapToGrid w:val="0"/>
        <w:spacing w:after="120"/>
        <w:ind w:left="800"/>
        <w:rPr>
          <w:bCs/>
          <w:sz w:val="18"/>
          <w:szCs w:val="18"/>
          <w:lang w:val="en-CA"/>
        </w:rPr>
      </w:pPr>
      <w:r w:rsidRPr="005B4C58">
        <w:rPr>
          <w:rFonts w:cs="Times"/>
          <w:sz w:val="18"/>
          <w:szCs w:val="18"/>
        </w:rPr>
        <w:t xml:space="preserve">[114] </w:t>
      </w:r>
      <w:r w:rsidRPr="005B4C58">
        <w:rPr>
          <w:b/>
          <w:bCs/>
          <w:sz w:val="18"/>
          <w:szCs w:val="18"/>
          <w:u w:val="single"/>
          <w:lang w:val="en-CA"/>
        </w:rPr>
        <w:t>Conclusion</w:t>
      </w:r>
      <w:r w:rsidRPr="005B4C58">
        <w:rPr>
          <w:bCs/>
          <w:sz w:val="18"/>
          <w:szCs w:val="18"/>
          <w:lang w:val="en-CA"/>
        </w:rPr>
        <w:t xml:space="preserve">: </w:t>
      </w:r>
    </w:p>
    <w:p w14:paraId="7F6DE4D6" w14:textId="77777777" w:rsidR="00D20412" w:rsidRPr="005B4C58" w:rsidRDefault="00D20412" w:rsidP="00D20412">
      <w:pPr>
        <w:pStyle w:val="ad"/>
        <w:snapToGrid w:val="0"/>
        <w:spacing w:after="120"/>
        <w:ind w:left="800"/>
        <w:rPr>
          <w:bCs/>
          <w:sz w:val="18"/>
          <w:lang w:val="en-CA"/>
        </w:rPr>
      </w:pPr>
      <w:r w:rsidRPr="005B4C58">
        <w:rPr>
          <w:rFonts w:eastAsia="Calibri"/>
          <w:sz w:val="18"/>
        </w:rPr>
        <w:t>For the Rel-18 TRS-based TDCP reporting,</w:t>
      </w:r>
      <w:r w:rsidRPr="005B4C58">
        <w:rPr>
          <w:bCs/>
          <w:sz w:val="18"/>
          <w:lang w:val="en-CA"/>
        </w:rPr>
        <w:t xml:space="preserve"> there is no consensus on supporting the following proposals:</w:t>
      </w:r>
    </w:p>
    <w:p w14:paraId="35F0E7D2" w14:textId="77777777" w:rsidR="00D20412" w:rsidRDefault="00D20412" w:rsidP="00D20412">
      <w:pPr>
        <w:numPr>
          <w:ilvl w:val="1"/>
          <w:numId w:val="26"/>
        </w:numPr>
        <w:snapToGrid w:val="0"/>
        <w:spacing w:afterLines="0" w:after="120"/>
        <w:rPr>
          <w:bCs/>
          <w:sz w:val="18"/>
          <w:lang w:val="en-CA" w:eastAsia="x-none"/>
        </w:rPr>
      </w:pPr>
      <w:r>
        <w:rPr>
          <w:bCs/>
          <w:sz w:val="18"/>
          <w:lang w:val="en-CA" w:eastAsia="x-none"/>
        </w:rPr>
        <w:t xml:space="preserve">additional D value(s) </w:t>
      </w:r>
    </w:p>
    <w:p w14:paraId="75FA235A" w14:textId="77777777" w:rsidR="00D20412" w:rsidRDefault="00D20412" w:rsidP="00D20412">
      <w:pPr>
        <w:numPr>
          <w:ilvl w:val="1"/>
          <w:numId w:val="26"/>
        </w:numPr>
        <w:snapToGrid w:val="0"/>
        <w:spacing w:afterLines="0" w:after="120"/>
        <w:rPr>
          <w:bCs/>
          <w:sz w:val="18"/>
          <w:lang w:val="en-CA" w:eastAsia="x-none"/>
        </w:rPr>
      </w:pPr>
      <w:r>
        <w:rPr>
          <w:rFonts w:eastAsia="Calibri"/>
          <w:sz w:val="18"/>
          <w:lang w:eastAsia="x-none"/>
        </w:rPr>
        <w:t xml:space="preserve">TRS resource configuration where </w:t>
      </w:r>
      <w:r>
        <w:rPr>
          <w:rFonts w:eastAsia="Malgun Gothic"/>
          <w:sz w:val="18"/>
          <w:lang w:eastAsia="x-none"/>
        </w:rPr>
        <w:t>all the configured K</w:t>
      </w:r>
      <w:r>
        <w:rPr>
          <w:rFonts w:eastAsia="Malgun Gothic"/>
          <w:sz w:val="18"/>
          <w:vertAlign w:val="subscript"/>
          <w:lang w:eastAsia="x-none"/>
        </w:rPr>
        <w:t>TRS</w:t>
      </w:r>
      <w:r>
        <w:rPr>
          <w:rFonts w:eastAsia="Malgun Gothic"/>
          <w:sz w:val="18"/>
          <w:lang w:eastAsia="x-none"/>
        </w:rPr>
        <w:t xml:space="preserve"> resource sets are aperiodic</w:t>
      </w:r>
    </w:p>
    <w:p w14:paraId="182B1927" w14:textId="77777777" w:rsidR="00D20412" w:rsidRDefault="00D20412" w:rsidP="00D20412">
      <w:pPr>
        <w:numPr>
          <w:ilvl w:val="1"/>
          <w:numId w:val="26"/>
        </w:numPr>
        <w:snapToGrid w:val="0"/>
        <w:spacing w:afterLines="0" w:after="120"/>
        <w:rPr>
          <w:bCs/>
          <w:sz w:val="18"/>
          <w:lang w:val="en-CA" w:eastAsia="x-none"/>
        </w:rPr>
      </w:pPr>
      <w:r>
        <w:rPr>
          <w:rFonts w:eastAsia="Calibri"/>
          <w:sz w:val="18"/>
          <w:lang w:eastAsia="x-none"/>
        </w:rPr>
        <w:t>…</w:t>
      </w:r>
    </w:p>
    <w:p w14:paraId="48709E8C" w14:textId="77777777" w:rsidR="00D20412" w:rsidRPr="005B4C58" w:rsidRDefault="00D20412" w:rsidP="00D20412">
      <w:pPr>
        <w:pStyle w:val="ad"/>
        <w:numPr>
          <w:ilvl w:val="0"/>
          <w:numId w:val="26"/>
        </w:numPr>
        <w:overflowPunct w:val="0"/>
        <w:autoSpaceDE w:val="0"/>
        <w:autoSpaceDN w:val="0"/>
        <w:adjustRightInd w:val="0"/>
        <w:snapToGrid w:val="0"/>
        <w:spacing w:afterLines="0" w:after="120"/>
        <w:ind w:leftChars="0"/>
        <w:contextualSpacing/>
        <w:textAlignment w:val="baseline"/>
        <w:rPr>
          <w:b/>
          <w:bCs/>
        </w:rPr>
      </w:pPr>
      <w:r w:rsidRPr="005B4C58">
        <w:rPr>
          <w:b/>
          <w:bCs/>
        </w:rPr>
        <w:t xml:space="preserve">Summary of change: </w:t>
      </w:r>
      <w:r w:rsidRPr="005B4C58">
        <w:rPr>
          <w:bCs/>
        </w:rPr>
        <w:t>Delete the description on supporting AP TRS set only for TDCP measurement.</w:t>
      </w:r>
    </w:p>
    <w:p w14:paraId="237F2F3D" w14:textId="77777777" w:rsidR="00D20412" w:rsidRPr="005B4C58" w:rsidRDefault="00D20412" w:rsidP="00D20412">
      <w:pPr>
        <w:pStyle w:val="ad"/>
        <w:numPr>
          <w:ilvl w:val="0"/>
          <w:numId w:val="26"/>
        </w:numPr>
        <w:overflowPunct w:val="0"/>
        <w:autoSpaceDE w:val="0"/>
        <w:autoSpaceDN w:val="0"/>
        <w:adjustRightInd w:val="0"/>
        <w:snapToGrid w:val="0"/>
        <w:spacing w:afterLines="0" w:after="120"/>
        <w:ind w:leftChars="0"/>
        <w:contextualSpacing/>
        <w:textAlignment w:val="baseline"/>
        <w:rPr>
          <w:bCs/>
          <w:iCs/>
        </w:rPr>
      </w:pPr>
      <w:r w:rsidRPr="005B4C58">
        <w:rPr>
          <w:b/>
          <w:bCs/>
          <w:iCs/>
        </w:rPr>
        <w:t xml:space="preserve">Consequences if not approved: </w:t>
      </w:r>
      <w:r w:rsidRPr="005B4C58">
        <w:rPr>
          <w:bCs/>
          <w:iCs/>
        </w:rPr>
        <w:t xml:space="preserve">AP TRS only for TDCP measurement, which was not agreed in RAN1, is specified in RAN1 specification. </w:t>
      </w:r>
    </w:p>
    <w:p w14:paraId="6143EA7C" w14:textId="77777777" w:rsidR="00D20412" w:rsidRPr="005E4B10" w:rsidRDefault="00D20412" w:rsidP="00D20412">
      <w:pPr>
        <w:snapToGrid w:val="0"/>
        <w:spacing w:after="120"/>
        <w:rPr>
          <w:color w:val="FF0000"/>
        </w:rPr>
      </w:pPr>
      <w:r w:rsidRPr="005E4B10">
        <w:rPr>
          <w:color w:val="FF0000"/>
        </w:rPr>
        <w:t>---------------------</w:t>
      </w:r>
      <w:r w:rsidRPr="005E4B10">
        <w:rPr>
          <w:rFonts w:cs="Arial"/>
          <w:color w:val="FF0000"/>
        </w:rPr>
        <w:t xml:space="preserve">Start TP for </w:t>
      </w:r>
      <w:r w:rsidRPr="005E4B10">
        <w:rPr>
          <w:rFonts w:cs="Arial"/>
          <w:color w:val="FF0000"/>
          <w:lang w:eastAsia="x-none"/>
        </w:rPr>
        <w:t xml:space="preserve">38.214 </w:t>
      </w:r>
      <w:r w:rsidRPr="005E4B10">
        <w:rPr>
          <w:color w:val="FF0000"/>
        </w:rPr>
        <w:t>---------------------------------------------</w:t>
      </w:r>
    </w:p>
    <w:p w14:paraId="05878126" w14:textId="77777777" w:rsidR="00D20412" w:rsidRPr="005B4C58" w:rsidRDefault="00D20412" w:rsidP="00D20412">
      <w:pPr>
        <w:snapToGrid w:val="0"/>
        <w:spacing w:after="120"/>
        <w:rPr>
          <w:rFonts w:ascii="Arial" w:hAnsi="Arial" w:cs="Arial"/>
          <w:b/>
          <w:bCs/>
          <w:iCs/>
          <w:sz w:val="16"/>
          <w:szCs w:val="16"/>
          <w:lang w:eastAsia="x-none"/>
        </w:rPr>
      </w:pPr>
      <w:r w:rsidRPr="005B4C58">
        <w:rPr>
          <w:rFonts w:ascii="Arial" w:hAnsi="Arial" w:cs="Arial"/>
          <w:b/>
          <w:bCs/>
          <w:iCs/>
          <w:sz w:val="16"/>
          <w:szCs w:val="16"/>
          <w:lang w:eastAsia="x-none"/>
        </w:rPr>
        <w:t>5.2.1.2</w:t>
      </w:r>
      <w:r w:rsidRPr="005B4C58">
        <w:rPr>
          <w:rFonts w:ascii="Arial" w:hAnsi="Arial" w:cs="Arial"/>
          <w:b/>
          <w:bCs/>
          <w:iCs/>
          <w:sz w:val="16"/>
          <w:szCs w:val="16"/>
          <w:lang w:eastAsia="x-none"/>
        </w:rPr>
        <w:tab/>
        <w:t>Resource settings</w:t>
      </w:r>
    </w:p>
    <w:p w14:paraId="3A724A13" w14:textId="77777777" w:rsidR="00D20412" w:rsidRPr="005B4C58" w:rsidRDefault="00D20412" w:rsidP="00D20412">
      <w:pPr>
        <w:spacing w:after="120"/>
        <w:jc w:val="center"/>
        <w:rPr>
          <w:rFonts w:ascii="Arial" w:eastAsia="Malgun Gothic" w:hAnsi="Arial" w:cs="Arial"/>
          <w:color w:val="FF0000"/>
          <w:sz w:val="16"/>
          <w:szCs w:val="16"/>
          <w:lang w:eastAsia="zh-CN"/>
        </w:rPr>
      </w:pPr>
      <w:r w:rsidRPr="005B4C58">
        <w:rPr>
          <w:rFonts w:ascii="Arial" w:eastAsia="Malgun Gothic" w:hAnsi="Arial" w:cs="Arial"/>
          <w:color w:val="FF0000"/>
          <w:sz w:val="16"/>
          <w:szCs w:val="16"/>
          <w:lang w:eastAsia="zh-CN"/>
        </w:rPr>
        <w:t>&lt;</w:t>
      </w:r>
      <w:proofErr w:type="gramStart"/>
      <w:r w:rsidRPr="005B4C58">
        <w:rPr>
          <w:rFonts w:ascii="Arial" w:eastAsia="Malgun Gothic" w:hAnsi="Arial" w:cs="Arial"/>
          <w:color w:val="FF0000"/>
          <w:sz w:val="16"/>
          <w:szCs w:val="16"/>
          <w:lang w:eastAsia="zh-CN"/>
        </w:rPr>
        <w:t>omitted</w:t>
      </w:r>
      <w:proofErr w:type="gramEnd"/>
      <w:r w:rsidRPr="005B4C58">
        <w:rPr>
          <w:rFonts w:ascii="Arial" w:eastAsia="Malgun Gothic" w:hAnsi="Arial" w:cs="Arial"/>
          <w:color w:val="FF0000"/>
          <w:sz w:val="16"/>
          <w:szCs w:val="16"/>
          <w:lang w:eastAsia="zh-CN"/>
        </w:rPr>
        <w:t xml:space="preserve"> part&gt;</w:t>
      </w:r>
    </w:p>
    <w:p w14:paraId="4D908861" w14:textId="77777777" w:rsidR="00D20412" w:rsidRPr="005B4C58" w:rsidRDefault="00D20412" w:rsidP="00D20412">
      <w:pPr>
        <w:spacing w:after="120"/>
        <w:rPr>
          <w:rFonts w:ascii="Arial" w:hAnsi="Arial" w:cs="Arial"/>
          <w:sz w:val="16"/>
          <w:szCs w:val="16"/>
          <w:lang w:eastAsia="zh-CN"/>
        </w:rPr>
      </w:pPr>
      <w:r w:rsidRPr="005B4C58">
        <w:rPr>
          <w:rFonts w:ascii="Arial" w:hAnsi="Arial" w:cs="Arial"/>
          <w:sz w:val="16"/>
          <w:szCs w:val="16"/>
          <w:lang w:eastAsia="zh-CN"/>
        </w:rPr>
        <w:t xml:space="preserve">For TDCP measurement, one </w:t>
      </w:r>
      <w:r w:rsidRPr="005B4C58">
        <w:rPr>
          <w:rFonts w:ascii="Arial" w:hAnsi="Arial" w:cs="Arial"/>
          <w:strike/>
          <w:color w:val="FF0000"/>
          <w:sz w:val="16"/>
          <w:szCs w:val="16"/>
          <w:lang w:eastAsia="zh-CN"/>
        </w:rPr>
        <w:t xml:space="preserve">aperiodic or </w:t>
      </w:r>
      <w:r w:rsidRPr="005B4C58">
        <w:rPr>
          <w:rFonts w:ascii="Arial" w:hAnsi="Arial" w:cs="Arial"/>
          <w:sz w:val="16"/>
          <w:szCs w:val="16"/>
          <w:lang w:eastAsia="zh-CN"/>
        </w:rPr>
        <w:t>periodic CSI Resource Setting is configured, and the Resource Setting is for channel measurement on CSI-RS for tracking.</w:t>
      </w:r>
    </w:p>
    <w:p w14:paraId="3CCCC409" w14:textId="77777777" w:rsidR="00D20412" w:rsidRPr="005B4C58" w:rsidRDefault="00D20412" w:rsidP="00D20412">
      <w:pPr>
        <w:spacing w:after="120"/>
        <w:jc w:val="center"/>
        <w:rPr>
          <w:rFonts w:ascii="Arial" w:eastAsia="Malgun Gothic" w:hAnsi="Arial" w:cs="Arial"/>
          <w:color w:val="FF0000"/>
          <w:sz w:val="16"/>
          <w:szCs w:val="16"/>
          <w:lang w:eastAsia="zh-CN"/>
        </w:rPr>
      </w:pPr>
      <w:r w:rsidRPr="005B4C58">
        <w:rPr>
          <w:rFonts w:ascii="Arial" w:eastAsia="Malgun Gothic" w:hAnsi="Arial" w:cs="Arial"/>
          <w:color w:val="FF0000"/>
          <w:sz w:val="16"/>
          <w:szCs w:val="16"/>
          <w:lang w:eastAsia="zh-CN"/>
        </w:rPr>
        <w:t>&lt;</w:t>
      </w:r>
      <w:proofErr w:type="gramStart"/>
      <w:r w:rsidRPr="005B4C58">
        <w:rPr>
          <w:rFonts w:ascii="Arial" w:eastAsia="Malgun Gothic" w:hAnsi="Arial" w:cs="Arial"/>
          <w:color w:val="FF0000"/>
          <w:sz w:val="16"/>
          <w:szCs w:val="16"/>
          <w:lang w:eastAsia="zh-CN"/>
        </w:rPr>
        <w:t>omitted</w:t>
      </w:r>
      <w:proofErr w:type="gramEnd"/>
      <w:r w:rsidRPr="005B4C58">
        <w:rPr>
          <w:rFonts w:ascii="Arial" w:eastAsia="Malgun Gothic" w:hAnsi="Arial" w:cs="Arial"/>
          <w:color w:val="FF0000"/>
          <w:sz w:val="16"/>
          <w:szCs w:val="16"/>
          <w:lang w:eastAsia="zh-CN"/>
        </w:rPr>
        <w:t xml:space="preserve"> part&gt;</w:t>
      </w:r>
    </w:p>
    <w:p w14:paraId="16895C19" w14:textId="77777777" w:rsidR="00D20412" w:rsidRPr="005B4C58" w:rsidRDefault="00D20412" w:rsidP="00D20412">
      <w:pPr>
        <w:snapToGrid w:val="0"/>
        <w:spacing w:after="120"/>
        <w:rPr>
          <w:rFonts w:ascii="Arial" w:hAnsi="Arial" w:cs="Arial"/>
          <w:b/>
          <w:bCs/>
          <w:iCs/>
          <w:sz w:val="16"/>
          <w:szCs w:val="16"/>
          <w:lang w:eastAsia="x-none"/>
        </w:rPr>
      </w:pPr>
      <w:r w:rsidRPr="005B4C58">
        <w:rPr>
          <w:rFonts w:ascii="Arial" w:hAnsi="Arial" w:cs="Arial"/>
          <w:b/>
          <w:bCs/>
          <w:iCs/>
          <w:sz w:val="16"/>
          <w:szCs w:val="16"/>
          <w:lang w:eastAsia="x-none"/>
        </w:rPr>
        <w:t>5.2.1.4.1</w:t>
      </w:r>
      <w:r w:rsidRPr="005B4C58">
        <w:rPr>
          <w:rFonts w:ascii="Arial" w:hAnsi="Arial" w:cs="Arial"/>
          <w:b/>
          <w:bCs/>
          <w:iCs/>
          <w:sz w:val="16"/>
          <w:szCs w:val="16"/>
          <w:lang w:eastAsia="x-none"/>
        </w:rPr>
        <w:tab/>
        <w:t xml:space="preserve"> Resource Setting configuration</w:t>
      </w:r>
    </w:p>
    <w:p w14:paraId="2E9EE1DB" w14:textId="77777777" w:rsidR="00D20412" w:rsidRPr="005B4C58" w:rsidRDefault="00D20412" w:rsidP="00D20412">
      <w:pPr>
        <w:spacing w:after="120"/>
        <w:jc w:val="center"/>
        <w:rPr>
          <w:rFonts w:ascii="Arial" w:eastAsia="Malgun Gothic" w:hAnsi="Arial" w:cs="Arial"/>
          <w:color w:val="FF0000"/>
          <w:sz w:val="16"/>
          <w:szCs w:val="16"/>
          <w:lang w:eastAsia="zh-CN"/>
        </w:rPr>
      </w:pPr>
      <w:r w:rsidRPr="005B4C58">
        <w:rPr>
          <w:rFonts w:ascii="Arial" w:eastAsia="Malgun Gothic" w:hAnsi="Arial" w:cs="Arial"/>
          <w:color w:val="FF0000"/>
          <w:sz w:val="16"/>
          <w:szCs w:val="16"/>
          <w:lang w:eastAsia="zh-CN"/>
        </w:rPr>
        <w:t>&lt;</w:t>
      </w:r>
      <w:proofErr w:type="gramStart"/>
      <w:r w:rsidRPr="005B4C58">
        <w:rPr>
          <w:rFonts w:ascii="Arial" w:eastAsia="Malgun Gothic" w:hAnsi="Arial" w:cs="Arial"/>
          <w:color w:val="FF0000"/>
          <w:sz w:val="16"/>
          <w:szCs w:val="16"/>
          <w:lang w:eastAsia="zh-CN"/>
        </w:rPr>
        <w:t>omitted</w:t>
      </w:r>
      <w:proofErr w:type="gramEnd"/>
      <w:r w:rsidRPr="005B4C58">
        <w:rPr>
          <w:rFonts w:ascii="Arial" w:eastAsia="Malgun Gothic" w:hAnsi="Arial" w:cs="Arial"/>
          <w:color w:val="FF0000"/>
          <w:sz w:val="16"/>
          <w:szCs w:val="16"/>
          <w:lang w:eastAsia="zh-CN"/>
        </w:rPr>
        <w:t xml:space="preserve"> part&gt;</w:t>
      </w:r>
    </w:p>
    <w:p w14:paraId="204B5FEF" w14:textId="77777777" w:rsidR="00D20412" w:rsidRPr="005B4C58" w:rsidRDefault="00D20412" w:rsidP="00D20412">
      <w:pPr>
        <w:spacing w:after="120"/>
        <w:rPr>
          <w:rFonts w:ascii="Arial" w:hAnsi="Arial" w:cs="Arial"/>
          <w:sz w:val="16"/>
          <w:szCs w:val="16"/>
          <w:lang w:eastAsia="zh-CN"/>
        </w:rPr>
      </w:pPr>
      <w:r w:rsidRPr="005B4C58">
        <w:rPr>
          <w:rFonts w:ascii="Arial" w:hAnsi="Arial" w:cs="Arial"/>
          <w:sz w:val="16"/>
          <w:szCs w:val="16"/>
          <w:lang w:eastAsia="zh-CN"/>
        </w:rPr>
        <w:lastRenderedPageBreak/>
        <w:t>For aperiodic CSI, a UE configured with a CSI-</w:t>
      </w:r>
      <w:proofErr w:type="spellStart"/>
      <w:r w:rsidRPr="005B4C58">
        <w:rPr>
          <w:rFonts w:ascii="Arial" w:hAnsi="Arial" w:cs="Arial"/>
          <w:sz w:val="16"/>
          <w:szCs w:val="16"/>
          <w:lang w:eastAsia="zh-CN"/>
        </w:rPr>
        <w:t>ReportConfig</w:t>
      </w:r>
      <w:proofErr w:type="spellEnd"/>
      <w:r w:rsidRPr="005B4C58">
        <w:rPr>
          <w:rFonts w:ascii="Arial" w:hAnsi="Arial" w:cs="Arial"/>
          <w:sz w:val="16"/>
          <w:szCs w:val="16"/>
          <w:lang w:eastAsia="zh-CN"/>
        </w:rPr>
        <w:t xml:space="preserve"> with the higher layer parameter </w:t>
      </w:r>
      <w:proofErr w:type="spellStart"/>
      <w:r w:rsidRPr="005B4C58">
        <w:rPr>
          <w:rFonts w:ascii="Arial" w:hAnsi="Arial" w:cs="Arial"/>
          <w:sz w:val="16"/>
          <w:szCs w:val="16"/>
          <w:lang w:eastAsia="zh-CN"/>
        </w:rPr>
        <w:t>reportQuantity</w:t>
      </w:r>
      <w:proofErr w:type="spellEnd"/>
      <w:r w:rsidRPr="005B4C58">
        <w:rPr>
          <w:rFonts w:ascii="Arial" w:hAnsi="Arial" w:cs="Arial"/>
          <w:sz w:val="16"/>
          <w:szCs w:val="16"/>
          <w:lang w:eastAsia="zh-CN"/>
        </w:rPr>
        <w:t xml:space="preserve"> set to ‘</w:t>
      </w:r>
      <w:proofErr w:type="spellStart"/>
      <w:r w:rsidRPr="005B4C58">
        <w:rPr>
          <w:rFonts w:ascii="Arial" w:hAnsi="Arial" w:cs="Arial"/>
          <w:sz w:val="16"/>
          <w:szCs w:val="16"/>
          <w:lang w:eastAsia="zh-CN"/>
        </w:rPr>
        <w:t>tdcp</w:t>
      </w:r>
      <w:proofErr w:type="spellEnd"/>
      <w:r w:rsidRPr="005B4C58">
        <w:rPr>
          <w:rFonts w:ascii="Arial" w:hAnsi="Arial" w:cs="Arial"/>
          <w:sz w:val="16"/>
          <w:szCs w:val="16"/>
          <w:lang w:eastAsia="zh-CN"/>
        </w:rPr>
        <w:t xml:space="preserve">’ is expected to be configured with one CSI Resource Setting (given by higher layer parameter </w:t>
      </w:r>
      <w:proofErr w:type="spellStart"/>
      <w:r w:rsidRPr="005B4C58">
        <w:rPr>
          <w:rFonts w:ascii="Arial" w:hAnsi="Arial" w:cs="Arial"/>
          <w:sz w:val="16"/>
          <w:szCs w:val="16"/>
          <w:lang w:eastAsia="zh-CN"/>
        </w:rPr>
        <w:t>resourcesForChannelMeasurement</w:t>
      </w:r>
      <w:proofErr w:type="spellEnd"/>
      <w:r w:rsidRPr="005B4C58">
        <w:rPr>
          <w:rFonts w:ascii="Arial" w:hAnsi="Arial" w:cs="Arial"/>
          <w:sz w:val="16"/>
          <w:szCs w:val="16"/>
          <w:lang w:eastAsia="zh-CN"/>
        </w:rPr>
        <w:t xml:space="preserve">). The CSI Resource Setting can be configured with </w:t>
      </w:r>
      <w:proofErr w:type="spellStart"/>
      <w:r w:rsidRPr="005B4C58">
        <w:rPr>
          <w:rFonts w:ascii="Arial" w:hAnsi="Arial" w:cs="Arial"/>
          <w:sz w:val="16"/>
          <w:szCs w:val="16"/>
          <w:lang w:eastAsia="zh-CN"/>
        </w:rPr>
        <w:t>trs</w:t>
      </w:r>
      <w:proofErr w:type="spellEnd"/>
      <w:r w:rsidRPr="005B4C58">
        <w:rPr>
          <w:rFonts w:ascii="Arial" w:hAnsi="Arial" w:cs="Arial"/>
          <w:sz w:val="16"/>
          <w:szCs w:val="16"/>
          <w:lang w:eastAsia="zh-CN"/>
        </w:rPr>
        <w:t xml:space="preserve">-Info and they may be periodic, with K_TRS≥1 CSI-RS Resource Sets </w:t>
      </w:r>
      <w:r w:rsidRPr="005B4C58">
        <w:rPr>
          <w:rFonts w:ascii="Arial" w:hAnsi="Arial" w:cs="Arial"/>
          <w:strike/>
          <w:color w:val="FF0000"/>
          <w:sz w:val="16"/>
          <w:szCs w:val="16"/>
          <w:lang w:eastAsia="zh-CN"/>
        </w:rPr>
        <w:t>or aperiodic, with a single CSI-RS Resource Set</w:t>
      </w:r>
      <w:r w:rsidRPr="005B4C58">
        <w:rPr>
          <w:rFonts w:ascii="Arial" w:hAnsi="Arial" w:cs="Arial"/>
          <w:sz w:val="16"/>
          <w:szCs w:val="16"/>
          <w:lang w:eastAsia="zh-CN"/>
        </w:rPr>
        <w:t>. For a periodic CSI-</w:t>
      </w:r>
      <w:proofErr w:type="spellStart"/>
      <w:r w:rsidRPr="005B4C58">
        <w:rPr>
          <w:rFonts w:ascii="Arial" w:hAnsi="Arial" w:cs="Arial"/>
          <w:sz w:val="16"/>
          <w:szCs w:val="16"/>
          <w:lang w:eastAsia="zh-CN"/>
        </w:rPr>
        <w:t>ResourceConfig</w:t>
      </w:r>
      <w:proofErr w:type="spellEnd"/>
      <w:r w:rsidRPr="005B4C58">
        <w:rPr>
          <w:rFonts w:ascii="Arial" w:hAnsi="Arial" w:cs="Arial"/>
          <w:sz w:val="16"/>
          <w:szCs w:val="16"/>
          <w:lang w:eastAsia="zh-CN"/>
        </w:rPr>
        <w:t>, the UE can assume that all K_TRS CSI-RS Resource Sets share the same QCL-</w:t>
      </w:r>
      <w:proofErr w:type="spellStart"/>
      <w:r w:rsidRPr="005B4C58">
        <w:rPr>
          <w:rFonts w:ascii="Arial" w:hAnsi="Arial" w:cs="Arial"/>
          <w:sz w:val="16"/>
          <w:szCs w:val="16"/>
          <w:lang w:eastAsia="zh-CN"/>
        </w:rPr>
        <w:t>TypeA</w:t>
      </w:r>
      <w:proofErr w:type="spellEnd"/>
      <w:r w:rsidRPr="005B4C58">
        <w:rPr>
          <w:rFonts w:ascii="Arial" w:hAnsi="Arial" w:cs="Arial"/>
          <w:sz w:val="16"/>
          <w:szCs w:val="16"/>
          <w:lang w:eastAsia="zh-CN"/>
        </w:rPr>
        <w:t xml:space="preserve">/C and, if applicable, </w:t>
      </w:r>
      <w:proofErr w:type="spellStart"/>
      <w:proofErr w:type="gramStart"/>
      <w:r w:rsidRPr="005B4C58">
        <w:rPr>
          <w:rFonts w:ascii="Arial" w:hAnsi="Arial" w:cs="Arial"/>
          <w:sz w:val="16"/>
          <w:szCs w:val="16"/>
          <w:lang w:eastAsia="zh-CN"/>
        </w:rPr>
        <w:t>TypeD</w:t>
      </w:r>
      <w:proofErr w:type="spellEnd"/>
      <w:proofErr w:type="gramEnd"/>
      <w:r w:rsidRPr="005B4C58">
        <w:rPr>
          <w:rFonts w:ascii="Arial" w:hAnsi="Arial" w:cs="Arial"/>
          <w:sz w:val="16"/>
          <w:szCs w:val="16"/>
          <w:lang w:eastAsia="zh-CN"/>
        </w:rPr>
        <w:t>. The UE expects that all the CSI-RS resources in the CSI-RS Resource Set(s) are configured with the same bandwidth and subcarrier locations.</w:t>
      </w:r>
    </w:p>
    <w:p w14:paraId="06AC1158" w14:textId="77777777" w:rsidR="00D20412" w:rsidRPr="005B4C58" w:rsidRDefault="00D20412" w:rsidP="00D20412">
      <w:pPr>
        <w:spacing w:after="120"/>
        <w:jc w:val="center"/>
        <w:rPr>
          <w:rFonts w:ascii="Arial" w:eastAsia="Malgun Gothic" w:hAnsi="Arial" w:cs="Arial"/>
          <w:color w:val="FF0000"/>
          <w:sz w:val="16"/>
          <w:szCs w:val="16"/>
          <w:lang w:eastAsia="zh-CN"/>
        </w:rPr>
      </w:pPr>
      <w:r w:rsidRPr="005B4C58">
        <w:rPr>
          <w:rFonts w:ascii="Arial" w:eastAsia="Malgun Gothic" w:hAnsi="Arial" w:cs="Arial"/>
          <w:color w:val="FF0000"/>
          <w:sz w:val="16"/>
          <w:szCs w:val="16"/>
          <w:lang w:eastAsia="zh-CN"/>
        </w:rPr>
        <w:t>&lt;</w:t>
      </w:r>
      <w:proofErr w:type="gramStart"/>
      <w:r w:rsidRPr="005B4C58">
        <w:rPr>
          <w:rFonts w:ascii="Arial" w:eastAsia="Malgun Gothic" w:hAnsi="Arial" w:cs="Arial"/>
          <w:color w:val="FF0000"/>
          <w:sz w:val="16"/>
          <w:szCs w:val="16"/>
          <w:lang w:eastAsia="zh-CN"/>
        </w:rPr>
        <w:t>omitted</w:t>
      </w:r>
      <w:proofErr w:type="gramEnd"/>
      <w:r w:rsidRPr="005B4C58">
        <w:rPr>
          <w:rFonts w:ascii="Arial" w:eastAsia="Malgun Gothic" w:hAnsi="Arial" w:cs="Arial"/>
          <w:color w:val="FF0000"/>
          <w:sz w:val="16"/>
          <w:szCs w:val="16"/>
          <w:lang w:eastAsia="zh-CN"/>
        </w:rPr>
        <w:t xml:space="preserve"> part&gt;</w:t>
      </w:r>
    </w:p>
    <w:p w14:paraId="12221551" w14:textId="77777777" w:rsidR="00D20412" w:rsidRPr="005E4B10" w:rsidRDefault="00D20412" w:rsidP="00D20412">
      <w:pPr>
        <w:spacing w:after="120"/>
        <w:rPr>
          <w:color w:val="FF0000"/>
          <w:lang w:eastAsia="x-none"/>
        </w:rPr>
      </w:pPr>
      <w:r w:rsidRPr="005E4B10">
        <w:rPr>
          <w:color w:val="FF0000"/>
        </w:rPr>
        <w:t>---------------------</w:t>
      </w:r>
      <w:r w:rsidRPr="005E4B10">
        <w:rPr>
          <w:rFonts w:cs="Arial"/>
          <w:color w:val="FF0000"/>
        </w:rPr>
        <w:t xml:space="preserve">End TP for </w:t>
      </w:r>
      <w:r w:rsidRPr="005E4B10">
        <w:rPr>
          <w:rFonts w:cs="Arial"/>
          <w:color w:val="FF0000"/>
          <w:lang w:eastAsia="x-none"/>
        </w:rPr>
        <w:t xml:space="preserve">38.214 </w:t>
      </w:r>
      <w:r w:rsidRPr="005E4B10">
        <w:rPr>
          <w:color w:val="FF0000"/>
        </w:rPr>
        <w:t>---------------------------------------------</w:t>
      </w:r>
    </w:p>
    <w:p w14:paraId="40988EAE" w14:textId="77777777" w:rsidR="00D20412" w:rsidRDefault="00D20412" w:rsidP="00D20412">
      <w:pPr>
        <w:spacing w:after="120"/>
        <w:rPr>
          <w:lang w:eastAsia="x-none"/>
        </w:rPr>
      </w:pPr>
    </w:p>
    <w:p w14:paraId="37A68347" w14:textId="77777777" w:rsidR="00D20412" w:rsidRPr="009537ED" w:rsidRDefault="00D20412" w:rsidP="00D20412">
      <w:pPr>
        <w:spacing w:after="120"/>
        <w:rPr>
          <w:lang w:eastAsia="x-none"/>
        </w:rPr>
      </w:pPr>
      <w:r w:rsidRPr="009537ED">
        <w:rPr>
          <w:highlight w:val="green"/>
          <w:lang w:eastAsia="x-none"/>
        </w:rPr>
        <w:t>Agreement</w:t>
      </w:r>
    </w:p>
    <w:p w14:paraId="0A06FB03" w14:textId="77777777" w:rsidR="00D20412" w:rsidRDefault="00D20412" w:rsidP="00D20412">
      <w:pPr>
        <w:snapToGrid w:val="0"/>
        <w:spacing w:after="120"/>
        <w:rPr>
          <w:bCs/>
          <w:lang w:val="en-CA" w:eastAsia="x-none"/>
        </w:rPr>
      </w:pPr>
      <w:r>
        <w:rPr>
          <w:rFonts w:eastAsia="Calibri"/>
        </w:rPr>
        <w:t>For the Rel-18 TRS-based TDCP reporting,</w:t>
      </w:r>
      <w:r>
        <w:rPr>
          <w:bCs/>
          <w:lang w:val="en-CA" w:eastAsia="x-none"/>
        </w:rPr>
        <w:t xml:space="preserve"> adopt the following TP</w:t>
      </w:r>
      <w:r>
        <w:rPr>
          <w:rFonts w:eastAsia="微软雅黑"/>
          <w:iCs/>
        </w:rPr>
        <w:t xml:space="preserve"> for TS 38.214</w:t>
      </w:r>
      <w:r>
        <w:rPr>
          <w:bCs/>
          <w:lang w:val="en-CA" w:eastAsia="x-none"/>
        </w:rPr>
        <w:t>:</w:t>
      </w:r>
    </w:p>
    <w:p w14:paraId="48D848C1" w14:textId="77777777" w:rsidR="00D20412" w:rsidRDefault="00D20412" w:rsidP="00D20412">
      <w:pPr>
        <w:pStyle w:val="ad"/>
        <w:numPr>
          <w:ilvl w:val="0"/>
          <w:numId w:val="27"/>
        </w:numPr>
        <w:overflowPunct w:val="0"/>
        <w:autoSpaceDE w:val="0"/>
        <w:autoSpaceDN w:val="0"/>
        <w:adjustRightInd w:val="0"/>
        <w:spacing w:afterLines="0" w:after="120"/>
        <w:ind w:leftChars="0"/>
        <w:contextualSpacing/>
        <w:textAlignment w:val="baseline"/>
      </w:pPr>
      <w:r>
        <w:t xml:space="preserve">Per legacy specification, UE </w:t>
      </w:r>
      <w:proofErr w:type="spellStart"/>
      <w:r>
        <w:t>behavior</w:t>
      </w:r>
      <w:proofErr w:type="spellEnd"/>
      <w:r>
        <w:t xml:space="preserve"> on TRS reception is not defined outside DRX active time: </w:t>
      </w:r>
    </w:p>
    <w:p w14:paraId="2C6BE377" w14:textId="77777777" w:rsidR="00D20412" w:rsidRPr="001135A5" w:rsidRDefault="00D20412" w:rsidP="00D20412">
      <w:pPr>
        <w:pStyle w:val="ad"/>
        <w:numPr>
          <w:ilvl w:val="0"/>
          <w:numId w:val="27"/>
        </w:numPr>
        <w:overflowPunct w:val="0"/>
        <w:autoSpaceDE w:val="0"/>
        <w:autoSpaceDN w:val="0"/>
        <w:adjustRightInd w:val="0"/>
        <w:spacing w:afterLines="0" w:after="120"/>
        <w:ind w:leftChars="0"/>
        <w:contextualSpacing/>
        <w:textAlignment w:val="baseline"/>
        <w:rPr>
          <w:rFonts w:cs="Times"/>
          <w:iCs/>
          <w:szCs w:val="22"/>
        </w:rPr>
      </w:pPr>
      <w:r w:rsidRPr="001135A5">
        <w:rPr>
          <w:rFonts w:cs="Times"/>
          <w:b/>
          <w:iCs/>
          <w:szCs w:val="22"/>
        </w:rPr>
        <w:t xml:space="preserve">Reason for change: </w:t>
      </w:r>
      <w:r w:rsidRPr="001135A5">
        <w:rPr>
          <w:rFonts w:cs="Times"/>
          <w:iCs/>
          <w:szCs w:val="22"/>
        </w:rPr>
        <w:t>To address FFS in the previous agreement</w:t>
      </w:r>
    </w:p>
    <w:p w14:paraId="42020D6B" w14:textId="77777777" w:rsidR="00D20412" w:rsidRPr="001135A5" w:rsidRDefault="00D20412" w:rsidP="00D20412">
      <w:pPr>
        <w:pStyle w:val="ad"/>
        <w:spacing w:after="120"/>
        <w:ind w:left="800"/>
        <w:rPr>
          <w:sz w:val="18"/>
          <w:highlight w:val="green"/>
        </w:rPr>
      </w:pPr>
      <w:r w:rsidRPr="001135A5">
        <w:rPr>
          <w:rFonts w:eastAsia="Malgun Gothic"/>
          <w:sz w:val="18"/>
          <w:lang w:eastAsia="ko-KR"/>
        </w:rPr>
        <w:t xml:space="preserve">[114bis] </w:t>
      </w:r>
      <w:r w:rsidRPr="001135A5">
        <w:rPr>
          <w:sz w:val="18"/>
          <w:highlight w:val="green"/>
        </w:rPr>
        <w:t>Agreement</w:t>
      </w:r>
    </w:p>
    <w:p w14:paraId="63C99CC2" w14:textId="77777777" w:rsidR="00D20412" w:rsidRPr="001135A5" w:rsidRDefault="00D20412" w:rsidP="00D20412">
      <w:pPr>
        <w:pStyle w:val="ad"/>
        <w:spacing w:after="120"/>
        <w:ind w:left="800"/>
        <w:rPr>
          <w:rFonts w:eastAsia="Calibri"/>
          <w:iCs/>
          <w:sz w:val="18"/>
        </w:rPr>
      </w:pPr>
      <w:r w:rsidRPr="001135A5">
        <w:rPr>
          <w:rFonts w:eastAsia="Calibri"/>
          <w:sz w:val="18"/>
        </w:rPr>
        <w:t>For the Rel-18 TRS-based TDCP reporting,</w:t>
      </w:r>
      <w:r w:rsidRPr="001135A5">
        <w:rPr>
          <w:sz w:val="18"/>
          <w:lang w:val="en-CA"/>
        </w:rPr>
        <w:t xml:space="preserve"> </w:t>
      </w:r>
      <w:r w:rsidRPr="001135A5">
        <w:rPr>
          <w:rFonts w:eastAsia="Calibri"/>
          <w:iCs/>
          <w:sz w:val="18"/>
        </w:rPr>
        <w:t>the UE reports a CSI report only if receiving at least one CSI-RS transmission occasion for each CSI-RS resource for K</w:t>
      </w:r>
      <w:r w:rsidRPr="001135A5">
        <w:rPr>
          <w:rFonts w:eastAsia="Calibri"/>
          <w:iCs/>
          <w:sz w:val="18"/>
          <w:vertAlign w:val="subscript"/>
        </w:rPr>
        <w:t>TRS</w:t>
      </w:r>
      <w:r w:rsidRPr="001135A5">
        <w:rPr>
          <w:rFonts w:eastAsia="Calibri"/>
          <w:iCs/>
          <w:sz w:val="18"/>
        </w:rPr>
        <w:t xml:space="preserve"> CSI-RS resource sets configured for TDCP reporting no later than CSI reference resource, otherwise drops the report.</w:t>
      </w:r>
    </w:p>
    <w:p w14:paraId="488FA4FA" w14:textId="77777777" w:rsidR="00D20412" w:rsidRPr="001135A5" w:rsidRDefault="00D20412" w:rsidP="00D20412">
      <w:pPr>
        <w:pStyle w:val="ad"/>
        <w:numPr>
          <w:ilvl w:val="1"/>
          <w:numId w:val="27"/>
        </w:numPr>
        <w:overflowPunct w:val="0"/>
        <w:autoSpaceDE w:val="0"/>
        <w:autoSpaceDN w:val="0"/>
        <w:adjustRightInd w:val="0"/>
        <w:spacing w:afterLines="0" w:after="120"/>
        <w:ind w:leftChars="0"/>
        <w:contextualSpacing/>
        <w:textAlignment w:val="baseline"/>
        <w:rPr>
          <w:rFonts w:eastAsia="Calibri"/>
          <w:iCs/>
        </w:rPr>
      </w:pPr>
      <w:r w:rsidRPr="001135A5">
        <w:rPr>
          <w:sz w:val="18"/>
          <w:lang w:eastAsia="zh-CN"/>
        </w:rPr>
        <w:t>This includes the cases of CSI report (re)configuration, serving cell activation, BWP change</w:t>
      </w:r>
    </w:p>
    <w:p w14:paraId="49B8F73E" w14:textId="77777777" w:rsidR="00D20412" w:rsidRPr="001135A5" w:rsidRDefault="00D20412" w:rsidP="00D20412">
      <w:pPr>
        <w:pStyle w:val="ad"/>
        <w:numPr>
          <w:ilvl w:val="2"/>
          <w:numId w:val="27"/>
        </w:numPr>
        <w:overflowPunct w:val="0"/>
        <w:autoSpaceDE w:val="0"/>
        <w:autoSpaceDN w:val="0"/>
        <w:adjustRightInd w:val="0"/>
        <w:spacing w:afterLines="0" w:after="120"/>
        <w:ind w:leftChars="0"/>
        <w:contextualSpacing/>
        <w:textAlignment w:val="baseline"/>
        <w:rPr>
          <w:rFonts w:eastAsia="Calibri"/>
          <w:iCs/>
        </w:rPr>
      </w:pPr>
      <w:r w:rsidRPr="001135A5">
        <w:rPr>
          <w:sz w:val="18"/>
        </w:rPr>
        <w:t>FFS (RAN1#115): Whether DRX configuration needs to be included as a case</w:t>
      </w:r>
    </w:p>
    <w:p w14:paraId="57F1D8FE" w14:textId="77777777" w:rsidR="00D20412" w:rsidRPr="001135A5" w:rsidRDefault="00D20412" w:rsidP="00D20412">
      <w:pPr>
        <w:pStyle w:val="ad"/>
        <w:numPr>
          <w:ilvl w:val="0"/>
          <w:numId w:val="27"/>
        </w:numPr>
        <w:overflowPunct w:val="0"/>
        <w:autoSpaceDE w:val="0"/>
        <w:autoSpaceDN w:val="0"/>
        <w:adjustRightInd w:val="0"/>
        <w:spacing w:afterLines="0" w:after="120"/>
        <w:ind w:leftChars="0"/>
        <w:contextualSpacing/>
        <w:textAlignment w:val="baseline"/>
        <w:rPr>
          <w:rFonts w:cs="Times"/>
          <w:b/>
          <w:iCs/>
          <w:szCs w:val="22"/>
        </w:rPr>
      </w:pPr>
      <w:r w:rsidRPr="001135A5">
        <w:rPr>
          <w:rFonts w:cs="Times"/>
          <w:b/>
          <w:iCs/>
          <w:szCs w:val="22"/>
        </w:rPr>
        <w:t xml:space="preserve">Summary of change: </w:t>
      </w:r>
      <w:r w:rsidRPr="001135A5">
        <w:rPr>
          <w:rFonts w:cs="Times"/>
          <w:iCs/>
          <w:szCs w:val="22"/>
        </w:rPr>
        <w:t>Added DRX as a case</w:t>
      </w:r>
    </w:p>
    <w:p w14:paraId="741E6F72" w14:textId="77777777" w:rsidR="00D20412" w:rsidRPr="001135A5" w:rsidRDefault="00D20412" w:rsidP="00D20412">
      <w:pPr>
        <w:pStyle w:val="ad"/>
        <w:numPr>
          <w:ilvl w:val="0"/>
          <w:numId w:val="27"/>
        </w:numPr>
        <w:overflowPunct w:val="0"/>
        <w:autoSpaceDE w:val="0"/>
        <w:autoSpaceDN w:val="0"/>
        <w:adjustRightInd w:val="0"/>
        <w:spacing w:afterLines="0" w:after="120"/>
        <w:ind w:leftChars="0"/>
        <w:contextualSpacing/>
        <w:textAlignment w:val="baseline"/>
        <w:rPr>
          <w:rFonts w:cs="Times"/>
          <w:iCs/>
          <w:szCs w:val="22"/>
        </w:rPr>
      </w:pPr>
      <w:r w:rsidRPr="001135A5">
        <w:rPr>
          <w:rFonts w:cs="Times"/>
          <w:b/>
          <w:iCs/>
          <w:szCs w:val="22"/>
        </w:rPr>
        <w:t xml:space="preserve">Consequences if not approved: </w:t>
      </w:r>
      <w:r w:rsidRPr="001135A5">
        <w:rPr>
          <w:rFonts w:cs="Times"/>
          <w:iCs/>
          <w:szCs w:val="22"/>
        </w:rPr>
        <w:t>TDCP calculation may result in increased buffering if at least one of the CSI-RS occasions needed for a complete TDCP calculation is not present in a particular DRX active time</w:t>
      </w:r>
    </w:p>
    <w:p w14:paraId="4EA66D30" w14:textId="77777777" w:rsidR="00D20412" w:rsidRPr="005E4B10" w:rsidRDefault="00D20412" w:rsidP="00D20412">
      <w:pPr>
        <w:snapToGrid w:val="0"/>
        <w:spacing w:after="120"/>
        <w:rPr>
          <w:color w:val="FF0000"/>
        </w:rPr>
      </w:pPr>
      <w:r w:rsidRPr="005E4B10">
        <w:rPr>
          <w:color w:val="FF0000"/>
        </w:rPr>
        <w:t>---------------------</w:t>
      </w:r>
      <w:r w:rsidRPr="005E4B10">
        <w:rPr>
          <w:rFonts w:cs="Arial"/>
          <w:color w:val="FF0000"/>
        </w:rPr>
        <w:t xml:space="preserve">Start TP for </w:t>
      </w:r>
      <w:r w:rsidRPr="005E4B10">
        <w:rPr>
          <w:rFonts w:cs="Arial"/>
          <w:color w:val="FF0000"/>
          <w:lang w:eastAsia="x-none"/>
        </w:rPr>
        <w:t xml:space="preserve">38.214 </w:t>
      </w:r>
      <w:r w:rsidRPr="005E4B10">
        <w:rPr>
          <w:color w:val="FF0000"/>
        </w:rPr>
        <w:t>---------------------------------------------</w:t>
      </w:r>
    </w:p>
    <w:p w14:paraId="61B79F2E" w14:textId="77777777" w:rsidR="00D20412" w:rsidRPr="005935DB" w:rsidRDefault="00D20412" w:rsidP="00D20412">
      <w:pPr>
        <w:spacing w:after="120"/>
        <w:rPr>
          <w:rFonts w:ascii="Arial" w:hAnsi="Arial" w:cs="Arial"/>
          <w:b/>
          <w:bCs/>
          <w:sz w:val="16"/>
          <w:szCs w:val="16"/>
          <w:lang w:eastAsia="zh-CN"/>
        </w:rPr>
      </w:pPr>
      <w:r w:rsidRPr="005935DB">
        <w:rPr>
          <w:rFonts w:ascii="Arial" w:eastAsia="t" w:hAnsi="Arial" w:cs="Arial"/>
          <w:b/>
          <w:bCs/>
          <w:sz w:val="16"/>
          <w:szCs w:val="16"/>
          <w:lang w:eastAsia="zh-CN"/>
        </w:rPr>
        <w:t>5.2.</w:t>
      </w:r>
      <w:r w:rsidRPr="005935DB">
        <w:rPr>
          <w:rFonts w:ascii="Arial" w:hAnsi="Arial" w:cs="Arial"/>
          <w:b/>
          <w:bCs/>
          <w:sz w:val="16"/>
          <w:szCs w:val="16"/>
          <w:lang w:eastAsia="zh-CN"/>
        </w:rPr>
        <w:t>2</w:t>
      </w:r>
      <w:r w:rsidRPr="005935DB">
        <w:rPr>
          <w:rFonts w:ascii="Arial" w:eastAsia="t" w:hAnsi="Arial" w:cs="Arial"/>
          <w:b/>
          <w:bCs/>
          <w:sz w:val="16"/>
          <w:szCs w:val="16"/>
          <w:lang w:eastAsia="zh-CN"/>
        </w:rPr>
        <w:t>.5</w:t>
      </w:r>
      <w:r w:rsidRPr="005935DB">
        <w:rPr>
          <w:rFonts w:ascii="Arial" w:eastAsia="t" w:hAnsi="Arial" w:cs="Arial"/>
          <w:b/>
          <w:bCs/>
          <w:sz w:val="16"/>
          <w:szCs w:val="16"/>
          <w:lang w:eastAsia="zh-CN"/>
        </w:rPr>
        <w:tab/>
      </w:r>
      <w:r w:rsidRPr="005935DB">
        <w:rPr>
          <w:rFonts w:ascii="Arial" w:hAnsi="Arial" w:cs="Arial"/>
          <w:b/>
          <w:bCs/>
          <w:sz w:val="16"/>
          <w:szCs w:val="16"/>
          <w:lang w:eastAsia="zh-CN"/>
        </w:rPr>
        <w:t>CSI reference resource definition</w:t>
      </w:r>
    </w:p>
    <w:p w14:paraId="5C629242" w14:textId="77777777" w:rsidR="00D20412" w:rsidRPr="001135A5" w:rsidRDefault="00D20412" w:rsidP="00D20412">
      <w:pPr>
        <w:spacing w:after="120"/>
        <w:jc w:val="center"/>
        <w:rPr>
          <w:rFonts w:ascii="Arial" w:eastAsia="t" w:hAnsi="Arial" w:cs="Arial"/>
          <w:sz w:val="16"/>
          <w:szCs w:val="16"/>
          <w:lang w:eastAsia="zh-CN"/>
        </w:rPr>
      </w:pPr>
      <w:r w:rsidRPr="001135A5">
        <w:rPr>
          <w:rFonts w:ascii="Arial" w:eastAsia="宋体" w:hAnsi="Arial" w:cs="Arial"/>
          <w:bCs/>
          <w:color w:val="FF0000"/>
          <w:sz w:val="16"/>
          <w:szCs w:val="16"/>
          <w:lang w:eastAsia="zh-CN"/>
        </w:rPr>
        <w:t>&lt;Unchanged part omitted&gt;</w:t>
      </w:r>
    </w:p>
    <w:p w14:paraId="4C91D30E" w14:textId="77777777" w:rsidR="00D20412" w:rsidRPr="001135A5" w:rsidRDefault="00D20412" w:rsidP="00D20412">
      <w:pPr>
        <w:snapToGrid w:val="0"/>
        <w:spacing w:after="120" w:line="276" w:lineRule="auto"/>
        <w:jc w:val="both"/>
        <w:rPr>
          <w:rFonts w:ascii="Arial" w:eastAsia="t" w:hAnsi="Arial" w:cs="Arial"/>
          <w:sz w:val="16"/>
          <w:szCs w:val="16"/>
          <w:lang w:eastAsia="zh-CN"/>
        </w:rPr>
      </w:pPr>
      <w:r w:rsidRPr="001135A5">
        <w:rPr>
          <w:rFonts w:ascii="Arial" w:eastAsia="t" w:hAnsi="Arial" w:cs="Arial"/>
          <w:iCs/>
          <w:sz w:val="16"/>
          <w:szCs w:val="16"/>
          <w:lang w:eastAsia="zh-CN"/>
        </w:rPr>
        <w:t xml:space="preserve">For a </w:t>
      </w:r>
      <w:r w:rsidRPr="001135A5">
        <w:rPr>
          <w:rFonts w:ascii="Arial" w:eastAsia="MS Mincho" w:hAnsi="Arial" w:cs="Arial"/>
          <w:i/>
          <w:color w:val="000000"/>
          <w:sz w:val="16"/>
          <w:szCs w:val="16"/>
          <w:lang w:eastAsia="zh-CN"/>
        </w:rPr>
        <w:t>CSI-</w:t>
      </w:r>
      <w:proofErr w:type="spellStart"/>
      <w:r w:rsidRPr="001135A5">
        <w:rPr>
          <w:rFonts w:ascii="Arial" w:eastAsia="MS Mincho" w:hAnsi="Arial" w:cs="Arial"/>
          <w:i/>
          <w:color w:val="000000"/>
          <w:sz w:val="16"/>
          <w:szCs w:val="16"/>
          <w:lang w:eastAsia="zh-CN"/>
        </w:rPr>
        <w:t>ReportConfig</w:t>
      </w:r>
      <w:proofErr w:type="spellEnd"/>
      <w:r w:rsidRPr="001135A5">
        <w:rPr>
          <w:rFonts w:ascii="Arial" w:eastAsia="MS Mincho" w:hAnsi="Arial" w:cs="Arial"/>
          <w:color w:val="000000"/>
          <w:sz w:val="16"/>
          <w:szCs w:val="16"/>
          <w:lang w:eastAsia="zh-CN"/>
        </w:rPr>
        <w:t xml:space="preserve"> configured with </w:t>
      </w:r>
      <w:r w:rsidRPr="001135A5">
        <w:rPr>
          <w:rFonts w:ascii="Arial" w:eastAsia="t" w:hAnsi="Arial" w:cs="Arial"/>
          <w:color w:val="000000"/>
          <w:sz w:val="16"/>
          <w:szCs w:val="16"/>
          <w:lang w:eastAsia="zh-CN"/>
        </w:rPr>
        <w:t xml:space="preserve">the higher layer parameter </w:t>
      </w:r>
      <w:proofErr w:type="spellStart"/>
      <w:r w:rsidRPr="001135A5">
        <w:rPr>
          <w:rFonts w:ascii="Arial" w:eastAsia="t" w:hAnsi="Arial" w:cs="Arial"/>
          <w:i/>
          <w:iCs/>
          <w:color w:val="000000"/>
          <w:sz w:val="16"/>
          <w:szCs w:val="16"/>
          <w:lang w:eastAsia="zh-CN"/>
        </w:rPr>
        <w:t>reportQuantity</w:t>
      </w:r>
      <w:proofErr w:type="spellEnd"/>
      <w:r w:rsidRPr="001135A5">
        <w:rPr>
          <w:rFonts w:ascii="Arial" w:eastAsia="t" w:hAnsi="Arial" w:cs="Arial"/>
          <w:i/>
          <w:iCs/>
          <w:color w:val="000000"/>
          <w:sz w:val="16"/>
          <w:szCs w:val="16"/>
          <w:lang w:eastAsia="zh-CN"/>
        </w:rPr>
        <w:t xml:space="preserve"> </w:t>
      </w:r>
      <w:r w:rsidRPr="001135A5">
        <w:rPr>
          <w:rFonts w:ascii="Arial" w:eastAsia="t" w:hAnsi="Arial" w:cs="Arial"/>
          <w:iCs/>
          <w:color w:val="000000"/>
          <w:sz w:val="16"/>
          <w:szCs w:val="16"/>
          <w:lang w:eastAsia="zh-CN"/>
        </w:rPr>
        <w:t>set to ‘</w:t>
      </w:r>
      <w:proofErr w:type="spellStart"/>
      <w:r w:rsidRPr="001135A5">
        <w:rPr>
          <w:rFonts w:ascii="Arial" w:eastAsia="t" w:hAnsi="Arial" w:cs="Arial"/>
          <w:iCs/>
          <w:color w:val="000000"/>
          <w:sz w:val="16"/>
          <w:szCs w:val="16"/>
          <w:lang w:eastAsia="zh-CN"/>
        </w:rPr>
        <w:t>tdcp</w:t>
      </w:r>
      <w:proofErr w:type="spellEnd"/>
      <w:r w:rsidRPr="001135A5">
        <w:rPr>
          <w:rFonts w:ascii="Arial" w:eastAsia="t" w:hAnsi="Arial" w:cs="Arial"/>
          <w:iCs/>
          <w:color w:val="000000"/>
          <w:sz w:val="16"/>
          <w:szCs w:val="16"/>
          <w:lang w:eastAsia="zh-CN"/>
        </w:rPr>
        <w:t xml:space="preserve">’, after </w:t>
      </w:r>
      <w:r w:rsidRPr="001135A5">
        <w:rPr>
          <w:rFonts w:ascii="Arial" w:eastAsia="t" w:hAnsi="Arial" w:cs="Arial"/>
          <w:iCs/>
          <w:sz w:val="16"/>
          <w:szCs w:val="16"/>
          <w:lang w:eastAsia="zh-CN"/>
        </w:rPr>
        <w:t xml:space="preserve">the CSI report </w:t>
      </w:r>
      <w:r w:rsidRPr="001135A5">
        <w:rPr>
          <w:rFonts w:ascii="Arial" w:eastAsia="t" w:hAnsi="Arial" w:cs="Arial"/>
          <w:color w:val="000000"/>
          <w:sz w:val="16"/>
          <w:szCs w:val="16"/>
          <w:lang w:eastAsia="zh-CN"/>
        </w:rPr>
        <w:t xml:space="preserve">(re)configuration, serving cell activation, BWP change, the UE reports a CSI report only </w:t>
      </w:r>
      <w:r w:rsidRPr="001135A5">
        <w:rPr>
          <w:rFonts w:ascii="Arial" w:eastAsia="t" w:hAnsi="Arial" w:cs="Arial"/>
          <w:strike/>
          <w:color w:val="FF0000"/>
          <w:sz w:val="16"/>
          <w:szCs w:val="16"/>
          <w:lang w:eastAsia="zh-CN"/>
        </w:rPr>
        <w:t>after</w:t>
      </w:r>
      <w:r w:rsidRPr="001135A5">
        <w:rPr>
          <w:rFonts w:ascii="Arial" w:eastAsia="t" w:hAnsi="Arial" w:cs="Arial"/>
          <w:color w:val="FF0000"/>
          <w:sz w:val="16"/>
          <w:szCs w:val="16"/>
          <w:lang w:eastAsia="zh-CN"/>
        </w:rPr>
        <w:t xml:space="preserve"> if </w:t>
      </w:r>
      <w:r w:rsidRPr="001135A5">
        <w:rPr>
          <w:rFonts w:ascii="Arial" w:eastAsia="t" w:hAnsi="Arial" w:cs="Arial"/>
          <w:color w:val="000000"/>
          <w:sz w:val="16"/>
          <w:szCs w:val="16"/>
          <w:lang w:eastAsia="zh-CN"/>
        </w:rPr>
        <w:t xml:space="preserve">receiving at least one CSI-RS transmission occasion for each CSI-RS resource in the </w:t>
      </w:r>
      <w:r w:rsidRPr="001135A5">
        <w:rPr>
          <w:rFonts w:ascii="Arial" w:eastAsia="t" w:hAnsi="Arial" w:cs="Arial"/>
          <w:color w:val="000000"/>
          <w:sz w:val="16"/>
          <w:szCs w:val="16"/>
          <w:lang w:eastAsia="zh-CN"/>
        </w:rPr>
        <w:fldChar w:fldCharType="begin"/>
      </w:r>
      <w:r w:rsidRPr="001135A5">
        <w:rPr>
          <w:rFonts w:ascii="Arial" w:eastAsia="t" w:hAnsi="Arial" w:cs="Arial"/>
          <w:color w:val="000000"/>
          <w:sz w:val="16"/>
          <w:szCs w:val="16"/>
          <w:lang w:eastAsia="zh-CN"/>
        </w:rPr>
        <w:instrText xml:space="preserve"> QUOTE </w:instrText>
      </w:r>
      <w:r w:rsidR="005B12C1">
        <w:rPr>
          <w:rFonts w:ascii="Arial" w:hAnsi="Arial" w:cs="Arial"/>
          <w:position w:val="-5"/>
          <w:sz w:val="16"/>
          <w:szCs w:val="16"/>
        </w:rPr>
        <w:pict w14:anchorId="56B63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2pt" equationxml="&lt;">
            <v:imagedata r:id="rId8" o:title="" chromakey="white"/>
          </v:shape>
        </w:pict>
      </w:r>
      <w:r w:rsidRPr="001135A5">
        <w:rPr>
          <w:rFonts w:ascii="Arial" w:eastAsia="t" w:hAnsi="Arial" w:cs="Arial"/>
          <w:color w:val="000000"/>
          <w:sz w:val="16"/>
          <w:szCs w:val="16"/>
          <w:lang w:eastAsia="zh-CN"/>
        </w:rPr>
        <w:instrText xml:space="preserve"> </w:instrText>
      </w:r>
      <w:r w:rsidRPr="001135A5">
        <w:rPr>
          <w:rFonts w:ascii="Arial" w:eastAsia="t" w:hAnsi="Arial" w:cs="Arial"/>
          <w:color w:val="000000"/>
          <w:sz w:val="16"/>
          <w:szCs w:val="16"/>
          <w:lang w:eastAsia="zh-CN"/>
        </w:rPr>
        <w:fldChar w:fldCharType="separate"/>
      </w:r>
      <w:r w:rsidR="005B12C1">
        <w:rPr>
          <w:rFonts w:ascii="Arial" w:hAnsi="Arial" w:cs="Arial"/>
          <w:position w:val="-5"/>
          <w:sz w:val="16"/>
          <w:szCs w:val="16"/>
        </w:rPr>
        <w:pict w14:anchorId="27117CAB">
          <v:shape id="_x0000_i1026" type="#_x0000_t75" style="width:19.8pt;height:12pt" equationxml="&lt;">
            <v:imagedata r:id="rId8" o:title="" chromakey="white"/>
          </v:shape>
        </w:pict>
      </w:r>
      <w:r w:rsidRPr="001135A5">
        <w:rPr>
          <w:rFonts w:ascii="Arial" w:eastAsia="t" w:hAnsi="Arial" w:cs="Arial"/>
          <w:color w:val="000000"/>
          <w:sz w:val="16"/>
          <w:szCs w:val="16"/>
          <w:lang w:eastAsia="zh-CN"/>
        </w:rPr>
        <w:fldChar w:fldCharType="end"/>
      </w:r>
      <w:r w:rsidRPr="001135A5">
        <w:rPr>
          <w:rFonts w:ascii="Arial" w:eastAsia="t" w:hAnsi="Arial" w:cs="Arial"/>
          <w:color w:val="000000"/>
          <w:sz w:val="16"/>
          <w:szCs w:val="16"/>
          <w:lang w:eastAsia="zh-CN"/>
        </w:rPr>
        <w:t xml:space="preserve"> CSI-RS Resource Sets of the CSI-RS Resource Setting for channel measurement </w:t>
      </w:r>
      <w:r w:rsidRPr="001135A5">
        <w:rPr>
          <w:rFonts w:ascii="Arial" w:eastAsia="t" w:hAnsi="Arial" w:cs="Arial"/>
          <w:iCs/>
          <w:sz w:val="16"/>
          <w:szCs w:val="16"/>
          <w:lang w:eastAsia="zh-CN"/>
        </w:rPr>
        <w:t>no later than the CSI reference resource</w:t>
      </w:r>
      <w:r w:rsidRPr="001135A5">
        <w:rPr>
          <w:rFonts w:ascii="Arial" w:eastAsia="宋体" w:hAnsi="Arial" w:cs="Arial"/>
          <w:iCs/>
          <w:sz w:val="16"/>
          <w:szCs w:val="16"/>
          <w:lang w:eastAsia="zh-CN"/>
        </w:rPr>
        <w:t xml:space="preserve"> </w:t>
      </w:r>
      <w:r w:rsidRPr="001135A5">
        <w:rPr>
          <w:rFonts w:ascii="Arial" w:eastAsia="宋体" w:hAnsi="Arial" w:cs="Arial"/>
          <w:iCs/>
          <w:color w:val="FF0000"/>
          <w:sz w:val="16"/>
          <w:szCs w:val="16"/>
          <w:lang w:eastAsia="zh-CN"/>
        </w:rPr>
        <w:t>within the same DRX active time, when DRX is configured, and drop the report otherwise</w:t>
      </w:r>
      <w:r w:rsidRPr="001135A5">
        <w:rPr>
          <w:rFonts w:ascii="Arial" w:eastAsia="t" w:hAnsi="Arial" w:cs="Arial"/>
          <w:iCs/>
          <w:color w:val="FF0000"/>
          <w:sz w:val="16"/>
          <w:szCs w:val="16"/>
          <w:lang w:eastAsia="zh-CN"/>
        </w:rPr>
        <w:t>.</w:t>
      </w:r>
    </w:p>
    <w:p w14:paraId="115A9B34" w14:textId="77777777" w:rsidR="00D20412" w:rsidRPr="001135A5" w:rsidRDefault="00D20412" w:rsidP="00D20412">
      <w:pPr>
        <w:spacing w:after="120"/>
        <w:jc w:val="center"/>
        <w:rPr>
          <w:rFonts w:ascii="Arial" w:eastAsia="t" w:hAnsi="Arial" w:cs="Arial"/>
          <w:sz w:val="16"/>
          <w:szCs w:val="16"/>
          <w:lang w:eastAsia="zh-CN"/>
        </w:rPr>
      </w:pPr>
      <w:r w:rsidRPr="001135A5">
        <w:rPr>
          <w:rFonts w:ascii="Arial" w:eastAsia="宋体" w:hAnsi="Arial" w:cs="Arial"/>
          <w:bCs/>
          <w:color w:val="FF0000"/>
          <w:sz w:val="16"/>
          <w:szCs w:val="16"/>
          <w:lang w:eastAsia="zh-CN"/>
        </w:rPr>
        <w:t>&lt;Unchanged part omitted&gt;</w:t>
      </w:r>
    </w:p>
    <w:p w14:paraId="09602021" w14:textId="23696C8B" w:rsidR="00D20412" w:rsidRPr="00D20412" w:rsidRDefault="00D20412" w:rsidP="00D20412">
      <w:pPr>
        <w:spacing w:after="120"/>
        <w:rPr>
          <w:color w:val="FF0000"/>
          <w:lang w:eastAsia="x-none"/>
        </w:rPr>
      </w:pPr>
      <w:r w:rsidRPr="005E4B10">
        <w:rPr>
          <w:color w:val="FF0000"/>
        </w:rPr>
        <w:t>---------------------</w:t>
      </w:r>
      <w:r w:rsidRPr="005E4B10">
        <w:rPr>
          <w:rFonts w:cs="Arial"/>
          <w:color w:val="FF0000"/>
        </w:rPr>
        <w:t xml:space="preserve">End TP for </w:t>
      </w:r>
      <w:r w:rsidRPr="005E4B10">
        <w:rPr>
          <w:rFonts w:cs="Arial"/>
          <w:color w:val="FF0000"/>
          <w:lang w:eastAsia="x-none"/>
        </w:rPr>
        <w:t xml:space="preserve">38.214 </w:t>
      </w:r>
      <w:r w:rsidRPr="005E4B10">
        <w:rPr>
          <w:color w:val="FF0000"/>
        </w:rPr>
        <w:t>---------------------------------------------</w:t>
      </w:r>
    </w:p>
    <w:p w14:paraId="3410720B" w14:textId="77777777" w:rsidR="00D20412" w:rsidRDefault="00D20412"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14BF48FF"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continue to discuss about</w:t>
      </w:r>
      <w:r w:rsidR="00D20412">
        <w:rPr>
          <w:rFonts w:eastAsiaTheme="minorEastAsia"/>
          <w:kern w:val="2"/>
          <w:lang w:eastAsia="zh-CN"/>
        </w:rPr>
        <w:t xml:space="preserve"> remaining issue on</w:t>
      </w:r>
      <w:r w:rsidR="00226739">
        <w:rPr>
          <w:rFonts w:eastAsiaTheme="minorEastAsia"/>
          <w:kern w:val="2"/>
          <w:lang w:eastAsia="zh-CN"/>
        </w:rPr>
        <w:t xml:space="preserve"> </w:t>
      </w:r>
      <w:r w:rsidR="00D20412" w:rsidRPr="00F91255">
        <w:rPr>
          <w:lang w:val="fr-FR" w:eastAsia="x-none"/>
        </w:rPr>
        <w:t>CSI enhancements</w:t>
      </w:r>
      <w:r w:rsidR="00D20412" w:rsidRPr="001627B3">
        <w:rPr>
          <w:lang w:eastAsia="x-none"/>
        </w:rPr>
        <w:t xml:space="preserve"> in </w:t>
      </w:r>
      <w:r w:rsidR="00D20412" w:rsidRPr="00BF3A7D">
        <w:rPr>
          <w:rFonts w:eastAsia="宋体"/>
        </w:rPr>
        <w:t>Rel.1</w:t>
      </w:r>
      <w:r w:rsidR="00D20412">
        <w:rPr>
          <w:rFonts w:eastAsia="宋体"/>
        </w:rPr>
        <w:t>8</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1CD17871" w:rsidR="00F60A4E" w:rsidRDefault="00F60A4E" w:rsidP="00F60A4E">
      <w:pPr>
        <w:spacing w:after="120"/>
        <w:rPr>
          <w:bCs/>
          <w:lang w:eastAsia="zh-CN"/>
        </w:rPr>
      </w:pPr>
      <w:r>
        <w:rPr>
          <w:lang w:val="x-none" w:eastAsia="x-none"/>
        </w:rPr>
        <w:t xml:space="preserve">In terms of </w:t>
      </w:r>
      <w:r w:rsidR="00D20412">
        <w:rPr>
          <w:lang w:val="x-none" w:eastAsia="x-none"/>
        </w:rPr>
        <w:t>agreement</w:t>
      </w:r>
      <w:r w:rsidR="00226739">
        <w:rPr>
          <w:lang w:val="x-none" w:eastAsia="x-none"/>
        </w:rPr>
        <w:t xml:space="preserve"> in the RAN1#115</w:t>
      </w:r>
      <w:r w:rsidR="0064300D">
        <w:rPr>
          <w:lang w:val="x-none" w:eastAsia="x-none"/>
        </w:rPr>
        <w:t xml:space="preserve"> </w:t>
      </w:r>
      <w:r w:rsidR="00D20412">
        <w:rPr>
          <w:lang w:val="x-none" w:eastAsia="x-none"/>
        </w:rPr>
        <w:t xml:space="preserve"> [1</w:t>
      </w:r>
      <w:r w:rsidRPr="00226739">
        <w:rPr>
          <w:lang w:val="x-none" w:eastAsia="x-none"/>
        </w:rPr>
        <w:t xml:space="preserve">],  </w:t>
      </w:r>
      <w:r w:rsidR="00D20412">
        <w:rPr>
          <w:iCs/>
        </w:rPr>
        <w:t>For the Type-II codebook refinement for high/medium velocities</w:t>
      </w:r>
      <w:r w:rsidR="00D20412">
        <w:rPr>
          <w:bCs/>
          <w:lang w:eastAsia="zh-CN"/>
        </w:rPr>
        <w:t>, we have the following conclusion on SP-CSI on PUSCH, CPU occupation duration</w:t>
      </w:r>
    </w:p>
    <w:tbl>
      <w:tblPr>
        <w:tblStyle w:val="a4"/>
        <w:tblW w:w="0" w:type="auto"/>
        <w:tblLook w:val="04A0" w:firstRow="1" w:lastRow="0" w:firstColumn="1" w:lastColumn="0" w:noHBand="0" w:noVBand="1"/>
      </w:tblPr>
      <w:tblGrid>
        <w:gridCol w:w="9060"/>
      </w:tblGrid>
      <w:tr w:rsidR="00D20412" w14:paraId="2CAA911B" w14:textId="77777777" w:rsidTr="00D20412">
        <w:tc>
          <w:tcPr>
            <w:tcW w:w="9060" w:type="dxa"/>
          </w:tcPr>
          <w:p w14:paraId="170FF5A2" w14:textId="77777777" w:rsidR="00D20412" w:rsidRPr="009537ED" w:rsidRDefault="00D20412" w:rsidP="00D20412">
            <w:pPr>
              <w:spacing w:after="120"/>
              <w:rPr>
                <w:lang w:eastAsia="x-none"/>
              </w:rPr>
            </w:pPr>
            <w:r w:rsidRPr="009537ED">
              <w:rPr>
                <w:highlight w:val="green"/>
                <w:lang w:eastAsia="x-none"/>
              </w:rPr>
              <w:t>Agreement</w:t>
            </w:r>
          </w:p>
          <w:p w14:paraId="5A4F0178" w14:textId="77777777" w:rsidR="00D20412" w:rsidRDefault="00D20412" w:rsidP="00D20412">
            <w:pPr>
              <w:spacing w:after="120"/>
              <w:jc w:val="both"/>
              <w:rPr>
                <w:bCs/>
                <w:lang w:eastAsia="zh-CN"/>
              </w:rPr>
            </w:pPr>
            <w:r>
              <w:rPr>
                <w:iCs/>
              </w:rPr>
              <w:t>For the Type-II codebook refinement for high/medium velocities</w:t>
            </w:r>
            <w:r>
              <w:rPr>
                <w:bCs/>
                <w:lang w:eastAsia="zh-CN"/>
              </w:rPr>
              <w:t>, for SP-CSI on PUSCH, CPU occupation duration is determined by the first symbol of K</w:t>
            </w:r>
            <w:r>
              <w:rPr>
                <w:bCs/>
                <w:vertAlign w:val="subscript"/>
                <w:lang w:eastAsia="zh-CN"/>
              </w:rPr>
              <w:t>P</w:t>
            </w:r>
            <w:r>
              <w:rPr>
                <w:bCs/>
                <w:lang w:eastAsia="zh-CN"/>
              </w:rPr>
              <w:t>-</w:t>
            </w:r>
            <w:proofErr w:type="spellStart"/>
            <w:r>
              <w:rPr>
                <w:bCs/>
                <w:lang w:eastAsia="zh-CN"/>
              </w:rPr>
              <w:t>th</w:t>
            </w:r>
            <w:proofErr w:type="spellEnd"/>
            <w:r>
              <w:rPr>
                <w:bCs/>
                <w:lang w:eastAsia="zh-CN"/>
              </w:rPr>
              <w:t xml:space="preserve"> latest consecutive P/SP-CSI-RS occasions no later than CSI reference resource.</w:t>
            </w:r>
          </w:p>
          <w:p w14:paraId="4F1D2894" w14:textId="2E8D430C" w:rsidR="00D20412" w:rsidRPr="00D20412" w:rsidRDefault="00D20412" w:rsidP="00F60A4E">
            <w:pPr>
              <w:pStyle w:val="ad"/>
              <w:numPr>
                <w:ilvl w:val="0"/>
                <w:numId w:val="26"/>
              </w:numPr>
              <w:overflowPunct w:val="0"/>
              <w:autoSpaceDE w:val="0"/>
              <w:autoSpaceDN w:val="0"/>
              <w:adjustRightInd w:val="0"/>
              <w:spacing w:afterLines="0" w:after="120"/>
              <w:ind w:leftChars="0"/>
              <w:contextualSpacing/>
              <w:textAlignment w:val="baseline"/>
              <w:rPr>
                <w:rFonts w:eastAsia="Malgun Gothic"/>
                <w:lang w:eastAsia="ko-KR"/>
              </w:rPr>
            </w:pPr>
            <w:r>
              <w:rPr>
                <w:lang w:eastAsia="zh-CN"/>
              </w:rPr>
              <w:t xml:space="preserve">FFS (RAN1#116): CPU occupation duration in relation to </w:t>
            </w:r>
            <w:r w:rsidRPr="005B4C58">
              <w:rPr>
                <w:rFonts w:eastAsia="Malgun Gothic"/>
                <w:lang w:eastAsia="ko-KR"/>
              </w:rPr>
              <w:t>interference measurement resourc</w:t>
            </w:r>
            <w:r>
              <w:rPr>
                <w:rFonts w:eastAsia="Malgun Gothic"/>
                <w:lang w:eastAsia="ko-KR"/>
              </w:rPr>
              <w:t>e</w:t>
            </w:r>
          </w:p>
        </w:tc>
      </w:tr>
    </w:tbl>
    <w:p w14:paraId="2B065640" w14:textId="77777777" w:rsidR="00D20412" w:rsidRDefault="00D20412" w:rsidP="00F60A4E">
      <w:pPr>
        <w:spacing w:after="120"/>
        <w:rPr>
          <w:lang w:val="x-none" w:eastAsia="x-none"/>
        </w:rPr>
      </w:pPr>
    </w:p>
    <w:p w14:paraId="0CA27508" w14:textId="7A0EC1F5" w:rsidR="00EF09BE" w:rsidRDefault="00D20412" w:rsidP="00EF09BE">
      <w:pPr>
        <w:spacing w:after="120"/>
        <w:jc w:val="both"/>
        <w:rPr>
          <w:bCs/>
          <w:lang w:eastAsia="zh-CN"/>
        </w:rPr>
      </w:pPr>
      <w:r w:rsidRPr="00D20412">
        <w:rPr>
          <w:lang w:val="x-none" w:eastAsia="x-none"/>
        </w:rPr>
        <w:t xml:space="preserve">Regarding </w:t>
      </w:r>
      <w:r w:rsidRPr="00D20412">
        <w:rPr>
          <w:lang w:eastAsia="zh-CN"/>
        </w:rPr>
        <w:t xml:space="preserve">CPU occupation duration in relation to </w:t>
      </w:r>
      <w:r w:rsidRPr="00D20412">
        <w:rPr>
          <w:rFonts w:eastAsia="Malgun Gothic"/>
          <w:lang w:eastAsia="ko-KR"/>
        </w:rPr>
        <w:t xml:space="preserve">interference measurement resource, </w:t>
      </w:r>
      <w:r w:rsidRPr="00D20412">
        <w:rPr>
          <w:bCs/>
          <w:lang w:val="en-GB" w:eastAsia="zh-CN"/>
        </w:rPr>
        <w:t>UE behaviour</w:t>
      </w:r>
      <w:r>
        <w:rPr>
          <w:bCs/>
          <w:lang w:val="en-GB" w:eastAsia="zh-CN"/>
        </w:rPr>
        <w:t xml:space="preserve"> </w:t>
      </w:r>
      <w:r w:rsidRPr="00D20412">
        <w:rPr>
          <w:bCs/>
          <w:lang w:val="en-GB" w:eastAsia="zh-CN"/>
        </w:rPr>
        <w:t>should be the same as legacy</w:t>
      </w:r>
      <w:r>
        <w:rPr>
          <w:bCs/>
          <w:lang w:val="en-GB" w:eastAsia="zh-CN"/>
        </w:rPr>
        <w:t>.</w:t>
      </w:r>
      <w:r w:rsidR="00EF09BE">
        <w:rPr>
          <w:bCs/>
          <w:lang w:val="en-GB" w:eastAsia="zh-CN"/>
        </w:rPr>
        <w:t xml:space="preserve"> </w:t>
      </w:r>
      <w:proofErr w:type="gramStart"/>
      <w:r w:rsidR="00EF09BE">
        <w:rPr>
          <w:bCs/>
          <w:lang w:val="en-GB" w:eastAsia="zh-CN"/>
        </w:rPr>
        <w:t>i.e</w:t>
      </w:r>
      <w:proofErr w:type="gramEnd"/>
      <w:r w:rsidR="00EF09BE">
        <w:rPr>
          <w:bCs/>
          <w:lang w:val="en-GB" w:eastAsia="zh-CN"/>
        </w:rPr>
        <w:t xml:space="preserve">. </w:t>
      </w:r>
      <w:r w:rsidR="00EF09BE">
        <w:rPr>
          <w:iCs/>
        </w:rPr>
        <w:t>for the Type-II codebook refinement for high/medium velocities</w:t>
      </w:r>
      <w:r w:rsidR="00EF09BE">
        <w:rPr>
          <w:bCs/>
          <w:lang w:eastAsia="zh-CN"/>
        </w:rPr>
        <w:t xml:space="preserve">, for SP-CSI on PUSCH, CPU occupation duration </w:t>
      </w:r>
      <w:r w:rsidR="00EF09BE">
        <w:rPr>
          <w:lang w:eastAsia="zh-CN"/>
        </w:rPr>
        <w:t xml:space="preserve">in relation to </w:t>
      </w:r>
      <w:r w:rsidR="00EF09BE" w:rsidRPr="005B4C58">
        <w:rPr>
          <w:rFonts w:eastAsia="Malgun Gothic"/>
          <w:lang w:eastAsia="ko-KR"/>
        </w:rPr>
        <w:t>interference measurement resourc</w:t>
      </w:r>
      <w:r w:rsidR="00EF09BE">
        <w:rPr>
          <w:rFonts w:eastAsia="Malgun Gothic"/>
          <w:lang w:eastAsia="ko-KR"/>
        </w:rPr>
        <w:t>e</w:t>
      </w:r>
      <w:r w:rsidR="00EF09BE">
        <w:rPr>
          <w:bCs/>
          <w:lang w:eastAsia="zh-CN"/>
        </w:rPr>
        <w:t xml:space="preserve"> is determined by the first symbol of K</w:t>
      </w:r>
      <w:r w:rsidR="00EF09BE">
        <w:rPr>
          <w:bCs/>
          <w:vertAlign w:val="subscript"/>
          <w:lang w:eastAsia="zh-CN"/>
        </w:rPr>
        <w:t>P</w:t>
      </w:r>
      <w:r w:rsidR="00EF09BE">
        <w:rPr>
          <w:bCs/>
          <w:lang w:eastAsia="zh-CN"/>
        </w:rPr>
        <w:t>-</w:t>
      </w:r>
      <w:proofErr w:type="spellStart"/>
      <w:r w:rsidR="00EF09BE">
        <w:rPr>
          <w:bCs/>
          <w:lang w:eastAsia="zh-CN"/>
        </w:rPr>
        <w:t>th</w:t>
      </w:r>
      <w:proofErr w:type="spellEnd"/>
      <w:r w:rsidR="00EF09BE">
        <w:rPr>
          <w:bCs/>
          <w:lang w:eastAsia="zh-CN"/>
        </w:rPr>
        <w:t xml:space="preserve"> latest consecutive P/SP CSI-RS</w:t>
      </w:r>
      <w:r w:rsidR="00EF09BE">
        <w:t>/CSI-IM/SSB</w:t>
      </w:r>
      <w:r w:rsidR="00EF09BE">
        <w:rPr>
          <w:bCs/>
          <w:lang w:eastAsia="zh-CN"/>
        </w:rPr>
        <w:t xml:space="preserve"> occasions, no later than the corresponding CSI reference resource,</w:t>
      </w:r>
      <w:r w:rsidR="00EF09BE" w:rsidRPr="00EF09BE">
        <w:t xml:space="preserve"> </w:t>
      </w:r>
      <w:r w:rsidR="00EF09BE">
        <w:t>until the last symbol of the configured PUSCH/PUCCH carrying the report</w:t>
      </w:r>
      <w:r w:rsidR="00EF09BE">
        <w:rPr>
          <w:bCs/>
          <w:lang w:eastAsia="zh-CN"/>
        </w:rPr>
        <w:t>.</w:t>
      </w:r>
    </w:p>
    <w:p w14:paraId="7C51E1B2" w14:textId="409AC5C9" w:rsidR="00D20412" w:rsidRPr="00EF09BE" w:rsidRDefault="00D20412" w:rsidP="00F60A4E">
      <w:pPr>
        <w:spacing w:after="120"/>
        <w:rPr>
          <w:lang w:eastAsia="x-none"/>
        </w:rPr>
      </w:pPr>
    </w:p>
    <w:p w14:paraId="68CBCB95" w14:textId="201BC894" w:rsidR="000A2D4C" w:rsidRDefault="000A2D4C" w:rsidP="009B116A">
      <w:pPr>
        <w:tabs>
          <w:tab w:val="left" w:pos="4920"/>
        </w:tabs>
        <w:spacing w:after="120"/>
        <w:rPr>
          <w:b/>
          <w:lang w:eastAsia="zh-CN"/>
        </w:rPr>
      </w:pPr>
      <w:r w:rsidRPr="009B116A">
        <w:rPr>
          <w:b/>
        </w:rPr>
        <w:t xml:space="preserve">Proposal </w:t>
      </w:r>
      <w:r w:rsidR="009B116A" w:rsidRPr="009B116A">
        <w:rPr>
          <w:b/>
        </w:rPr>
        <w:t>1</w:t>
      </w:r>
      <w:r w:rsidRPr="009B116A">
        <w:rPr>
          <w:b/>
        </w:rPr>
        <w:t>:</w:t>
      </w:r>
      <w:r w:rsidR="009B116A" w:rsidRPr="009B116A">
        <w:rPr>
          <w:b/>
        </w:rPr>
        <w:t xml:space="preserve"> </w:t>
      </w:r>
      <w:r w:rsidR="00EF09BE">
        <w:rPr>
          <w:b/>
          <w:lang w:eastAsia="zh-CN"/>
        </w:rPr>
        <w:t>F</w:t>
      </w:r>
      <w:r w:rsidR="00EF09BE" w:rsidRPr="00EF09BE">
        <w:rPr>
          <w:b/>
          <w:lang w:eastAsia="zh-CN"/>
        </w:rPr>
        <w:t>or the Type-II codebook refinement for high/medium velocities, for SP-CSI on PUSCH, CPU occupation duration in relation to interference measurement resource is determined by the first symbol of K</w:t>
      </w:r>
      <w:r w:rsidR="00EF09BE" w:rsidRPr="00EF09BE">
        <w:rPr>
          <w:b/>
          <w:vertAlign w:val="subscript"/>
          <w:lang w:eastAsia="zh-CN"/>
        </w:rPr>
        <w:t>P</w:t>
      </w:r>
      <w:r w:rsidR="00EF09BE" w:rsidRPr="00EF09BE">
        <w:rPr>
          <w:b/>
          <w:lang w:eastAsia="zh-CN"/>
        </w:rPr>
        <w:t>-</w:t>
      </w:r>
      <w:proofErr w:type="spellStart"/>
      <w:r w:rsidR="00EF09BE" w:rsidRPr="00EF09BE">
        <w:rPr>
          <w:b/>
          <w:lang w:eastAsia="zh-CN"/>
        </w:rPr>
        <w:t>th</w:t>
      </w:r>
      <w:proofErr w:type="spellEnd"/>
      <w:r w:rsidR="00EF09BE" w:rsidRPr="00EF09BE">
        <w:rPr>
          <w:b/>
          <w:lang w:eastAsia="zh-CN"/>
        </w:rPr>
        <w:t xml:space="preserve"> latest consecutive P/SP CSI-RS/CSI-IM/SSB occasions, no later than the corresponding CSI reference resource, until the last symbol of the configured PUSCH/PUCCH carrying the report</w:t>
      </w:r>
      <w:r w:rsidR="009B116A" w:rsidRPr="009B116A">
        <w:rPr>
          <w:b/>
          <w:lang w:eastAsia="zh-CN"/>
        </w:rPr>
        <w:t>.</w:t>
      </w:r>
      <w:r w:rsidR="009B116A" w:rsidRPr="009B116A">
        <w:rPr>
          <w:b/>
          <w:lang w:eastAsia="zh-CN"/>
        </w:rPr>
        <w:tab/>
      </w:r>
    </w:p>
    <w:p w14:paraId="1773C5AE" w14:textId="77777777" w:rsidR="009B116A" w:rsidRPr="009B116A" w:rsidRDefault="009B116A" w:rsidP="009B116A">
      <w:pPr>
        <w:tabs>
          <w:tab w:val="left" w:pos="4920"/>
        </w:tabs>
        <w:spacing w:after="120"/>
        <w:rPr>
          <w:b/>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298A4D69"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EA2563">
        <w:rPr>
          <w:rFonts w:eastAsiaTheme="minorEastAsia"/>
          <w:kern w:val="2"/>
          <w:lang w:eastAsia="zh-CN"/>
        </w:rPr>
        <w:t xml:space="preserve">remaining issue on </w:t>
      </w:r>
      <w:r w:rsidR="00EA2563" w:rsidRPr="00F91255">
        <w:rPr>
          <w:lang w:val="fr-FR" w:eastAsia="x-none"/>
        </w:rPr>
        <w:t>CSI enhancements</w:t>
      </w:r>
      <w:r w:rsidR="00EA2563" w:rsidRPr="001627B3">
        <w:rPr>
          <w:lang w:eastAsia="x-none"/>
        </w:rPr>
        <w:t xml:space="preserve"> in </w:t>
      </w:r>
      <w:r w:rsidR="00EA2563" w:rsidRPr="00BF3A7D">
        <w:rPr>
          <w:rFonts w:eastAsia="宋体"/>
        </w:rPr>
        <w:t>Rel.1</w:t>
      </w:r>
      <w:r w:rsidR="00EA2563">
        <w:rPr>
          <w:rFonts w:eastAsia="宋体"/>
        </w:rPr>
        <w:t>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 xml:space="preserve"> </w:t>
      </w:r>
      <w:r w:rsidR="00EA2563">
        <w:rPr>
          <w:rFonts w:eastAsiaTheme="minorEastAsia"/>
          <w:lang w:eastAsia="zh-CN"/>
        </w:rPr>
        <w:t>is</w:t>
      </w:r>
      <w:r w:rsidR="00052AA8">
        <w:rPr>
          <w:rFonts w:eastAsiaTheme="minorEastAsia"/>
          <w:lang w:eastAsia="zh-CN"/>
        </w:rPr>
        <w:t xml:space="preserve"> as follows</w:t>
      </w:r>
      <w:r w:rsidR="00A51AD1">
        <w:rPr>
          <w:rFonts w:eastAsiaTheme="minorEastAsia"/>
          <w:lang w:eastAsia="zh-CN"/>
        </w:rPr>
        <w:t>:</w:t>
      </w:r>
    </w:p>
    <w:p w14:paraId="399ADAB8" w14:textId="625B3489" w:rsidR="005C427E" w:rsidRPr="00EA2563" w:rsidRDefault="005C427E" w:rsidP="00EA2563">
      <w:pPr>
        <w:tabs>
          <w:tab w:val="left" w:pos="4920"/>
        </w:tabs>
        <w:spacing w:after="120"/>
        <w:rPr>
          <w:b/>
          <w:lang w:eastAsia="zh-CN"/>
        </w:rPr>
      </w:pPr>
      <w:r w:rsidRPr="009B116A">
        <w:rPr>
          <w:b/>
        </w:rPr>
        <w:t xml:space="preserve">Proposal 1: </w:t>
      </w:r>
      <w:r w:rsidR="00EF09BE">
        <w:rPr>
          <w:b/>
          <w:lang w:eastAsia="zh-CN"/>
        </w:rPr>
        <w:t>F</w:t>
      </w:r>
      <w:r w:rsidR="00EF09BE" w:rsidRPr="00EF09BE">
        <w:rPr>
          <w:b/>
          <w:lang w:eastAsia="zh-CN"/>
        </w:rPr>
        <w:t>or the Type-II codebook refinement for high/medium velocities, for SP-CSI on PUSCH, CPU occupation duration in relation to interference measurement resource is determined by the first symbol of K</w:t>
      </w:r>
      <w:r w:rsidR="00EF09BE" w:rsidRPr="00EF09BE">
        <w:rPr>
          <w:b/>
          <w:vertAlign w:val="subscript"/>
          <w:lang w:eastAsia="zh-CN"/>
        </w:rPr>
        <w:t>P</w:t>
      </w:r>
      <w:r w:rsidR="00EF09BE" w:rsidRPr="00EF09BE">
        <w:rPr>
          <w:b/>
          <w:lang w:eastAsia="zh-CN"/>
        </w:rPr>
        <w:t>-</w:t>
      </w:r>
      <w:proofErr w:type="spellStart"/>
      <w:r w:rsidR="00EF09BE" w:rsidRPr="00EF09BE">
        <w:rPr>
          <w:b/>
          <w:lang w:eastAsia="zh-CN"/>
        </w:rPr>
        <w:t>th</w:t>
      </w:r>
      <w:proofErr w:type="spellEnd"/>
      <w:r w:rsidR="00EF09BE" w:rsidRPr="00EF09BE">
        <w:rPr>
          <w:b/>
          <w:lang w:eastAsia="zh-CN"/>
        </w:rPr>
        <w:t xml:space="preserve"> latest consecutive P/SP CSI-RS/CSI-IM/SSB occasions, no later than the corresponding CSI reference resource, until the last symbol of the configured PUSCH/PUCCH carrying the report</w:t>
      </w:r>
      <w:r w:rsidRPr="009B116A">
        <w:rPr>
          <w:b/>
          <w:lang w:eastAsia="zh-CN"/>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184EB6A3" w:rsidR="00890372" w:rsidRDefault="00081A3F" w:rsidP="008D6C2F">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w:t>
      </w:r>
      <w:r w:rsidR="00D208E1">
        <w:rPr>
          <w:rFonts w:ascii="Times New Roman" w:eastAsia="宋体" w:hAnsi="Times New Roman"/>
          <w:szCs w:val="20"/>
        </w:rPr>
        <w:t>5</w:t>
      </w:r>
      <w:r w:rsidRPr="00BC02F4">
        <w:rPr>
          <w:rFonts w:ascii="Times New Roman" w:eastAsia="宋体" w:hAnsi="Times New Roman"/>
          <w:szCs w:val="20"/>
        </w:rPr>
        <w:t xml:space="preserve">, final, </w:t>
      </w:r>
      <w:r w:rsidR="008B19EE">
        <w:rPr>
          <w:rFonts w:ascii="Times New Roman" w:eastAsia="宋体" w:hAnsi="Times New Roman"/>
          <w:szCs w:val="20"/>
          <w:lang w:eastAsia="zh-CN"/>
        </w:rPr>
        <w:t>November</w:t>
      </w:r>
      <w:r>
        <w:rPr>
          <w:rFonts w:ascii="Times New Roman" w:eastAsia="宋体" w:hAnsi="Times New Roman"/>
          <w:szCs w:val="20"/>
        </w:rPr>
        <w:t xml:space="preserve"> </w:t>
      </w:r>
      <w:r w:rsidR="00D208E1">
        <w:rPr>
          <w:rFonts w:ascii="Times New Roman" w:eastAsia="宋体" w:hAnsi="Times New Roman"/>
          <w:szCs w:val="20"/>
        </w:rPr>
        <w:t>13</w:t>
      </w:r>
      <w:r w:rsidR="00F12BFE">
        <w:rPr>
          <w:rFonts w:ascii="Times New Roman" w:eastAsia="宋体" w:hAnsi="Times New Roman"/>
          <w:szCs w:val="20"/>
        </w:rPr>
        <w:t>th</w:t>
      </w:r>
      <w:r>
        <w:rPr>
          <w:rFonts w:ascii="Times New Roman" w:eastAsia="宋体" w:hAnsi="Times New Roman"/>
          <w:szCs w:val="20"/>
        </w:rPr>
        <w:t xml:space="preserve"> –</w:t>
      </w:r>
      <w:r w:rsidR="00F12BFE">
        <w:rPr>
          <w:rFonts w:ascii="Times New Roman" w:eastAsia="宋体" w:hAnsi="Times New Roman"/>
          <w:szCs w:val="20"/>
        </w:rPr>
        <w:t>1</w:t>
      </w:r>
      <w:r w:rsidR="00D208E1">
        <w:rPr>
          <w:rFonts w:ascii="Times New Roman" w:eastAsia="宋体" w:hAnsi="Times New Roman"/>
          <w:szCs w:val="20"/>
        </w:rPr>
        <w:t>7</w:t>
      </w:r>
      <w:r>
        <w:rPr>
          <w:rFonts w:ascii="Times New Roman" w:eastAsia="宋体" w:hAnsi="Times New Roman"/>
          <w:szCs w:val="20"/>
        </w:rPr>
        <w:t>th, 2023</w:t>
      </w:r>
    </w:p>
    <w:sectPr w:rsidR="00890372"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2F697" w14:textId="77777777" w:rsidR="008A4FA5" w:rsidRDefault="008A4FA5" w:rsidP="00D4417E">
      <w:pPr>
        <w:spacing w:after="120"/>
        <w:ind w:left="-2"/>
      </w:pPr>
      <w:r>
        <w:separator/>
      </w:r>
    </w:p>
  </w:endnote>
  <w:endnote w:type="continuationSeparator" w:id="0">
    <w:p w14:paraId="2DEA4DAD" w14:textId="77777777" w:rsidR="008A4FA5" w:rsidRDefault="008A4FA5" w:rsidP="00D4417E">
      <w:pPr>
        <w:spacing w:after="120"/>
        <w:ind w:left="-2"/>
      </w:pPr>
      <w:r>
        <w:continuationSeparator/>
      </w:r>
    </w:p>
  </w:endnote>
  <w:endnote w:type="continuationNotice" w:id="1">
    <w:p w14:paraId="33B89CE3" w14:textId="77777777" w:rsidR="008A4FA5" w:rsidRDefault="008A4FA5"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F35E26" w14:textId="77777777" w:rsidR="008A4FA5" w:rsidRDefault="008A4FA5" w:rsidP="00D4417E">
      <w:pPr>
        <w:spacing w:after="120"/>
        <w:ind w:left="-2"/>
      </w:pPr>
      <w:r>
        <w:separator/>
      </w:r>
    </w:p>
  </w:footnote>
  <w:footnote w:type="continuationSeparator" w:id="0">
    <w:p w14:paraId="0FE830AC" w14:textId="77777777" w:rsidR="008A4FA5" w:rsidRDefault="008A4FA5" w:rsidP="00D4417E">
      <w:pPr>
        <w:spacing w:after="120"/>
        <w:ind w:left="-2"/>
      </w:pPr>
      <w:r>
        <w:continuationSeparator/>
      </w:r>
    </w:p>
  </w:footnote>
  <w:footnote w:type="continuationNotice" w:id="1">
    <w:p w14:paraId="66B16D1C" w14:textId="77777777" w:rsidR="008A4FA5" w:rsidRDefault="008A4FA5"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4"/>
  </w:num>
  <w:num w:numId="3">
    <w:abstractNumId w:val="26"/>
  </w:num>
  <w:num w:numId="4">
    <w:abstractNumId w:val="25"/>
  </w:num>
  <w:num w:numId="5">
    <w:abstractNumId w:val="4"/>
  </w:num>
  <w:num w:numId="6">
    <w:abstractNumId w:val="6"/>
  </w:num>
  <w:num w:numId="7">
    <w:abstractNumId w:val="12"/>
  </w:num>
  <w:num w:numId="8">
    <w:abstractNumId w:val="14"/>
  </w:num>
  <w:num w:numId="9">
    <w:abstractNumId w:val="20"/>
  </w:num>
  <w:num w:numId="10">
    <w:abstractNumId w:val="23"/>
  </w:num>
  <w:num w:numId="11">
    <w:abstractNumId w:val="2"/>
  </w:num>
  <w:num w:numId="12">
    <w:abstractNumId w:val="15"/>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1"/>
  </w:num>
  <w:num w:numId="21">
    <w:abstractNumId w:val="7"/>
  </w:num>
  <w:num w:numId="22">
    <w:abstractNumId w:val="21"/>
  </w:num>
  <w:num w:numId="23">
    <w:abstractNumId w:val="22"/>
  </w:num>
  <w:num w:numId="24">
    <w:abstractNumId w:val="13"/>
  </w:num>
  <w:num w:numId="25">
    <w:abstractNumId w:val="17"/>
  </w:num>
  <w:num w:numId="26">
    <w:abstractNumId w:val="19"/>
  </w:num>
  <w:num w:numId="2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4FA5"/>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3</Pages>
  <Words>1048</Words>
  <Characters>5979</Characters>
  <Application>Microsoft Office Word</Application>
  <DocSecurity>0</DocSecurity>
  <PresentationFormat/>
  <Lines>49</Lines>
  <Paragraphs>14</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7013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6</cp:revision>
  <dcterms:created xsi:type="dcterms:W3CDTF">2024-01-03T08:56:00Z</dcterms:created>
  <dcterms:modified xsi:type="dcterms:W3CDTF">2024-01-22T03:16:00Z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